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4723" w14:textId="77777777" w:rsidR="000853A1" w:rsidRDefault="000853A1" w:rsidP="00BA5C66">
      <w:pPr>
        <w:jc w:val="center"/>
        <w:rPr>
          <w:rFonts w:ascii="Arial" w:hAnsi="Arial" w:cs="Arial"/>
          <w:b/>
          <w:sz w:val="32"/>
          <w:szCs w:val="36"/>
        </w:rPr>
      </w:pPr>
    </w:p>
    <w:p w14:paraId="1A34861B" w14:textId="4B893DA1" w:rsidR="0076770C" w:rsidRPr="000853A1" w:rsidRDefault="0076770C" w:rsidP="00BA5C66">
      <w:pPr>
        <w:jc w:val="center"/>
        <w:rPr>
          <w:rFonts w:ascii="Arial" w:hAnsi="Arial" w:cs="Arial"/>
          <w:b/>
          <w:sz w:val="28"/>
          <w:szCs w:val="36"/>
        </w:rPr>
      </w:pPr>
      <w:r w:rsidRPr="000853A1">
        <w:rPr>
          <w:rFonts w:ascii="Arial" w:hAnsi="Arial" w:cs="Arial"/>
          <w:b/>
          <w:sz w:val="28"/>
          <w:szCs w:val="36"/>
        </w:rPr>
        <w:t>Terms of Reference</w:t>
      </w:r>
    </w:p>
    <w:p w14:paraId="12615349" w14:textId="77777777" w:rsidR="00BA5C66" w:rsidRPr="000853A1" w:rsidRDefault="00BA5C66" w:rsidP="00BA5C66">
      <w:pPr>
        <w:jc w:val="center"/>
        <w:rPr>
          <w:rFonts w:ascii="Arial" w:hAnsi="Arial" w:cs="Arial"/>
          <w:b/>
          <w:sz w:val="20"/>
          <w:szCs w:val="22"/>
        </w:rPr>
      </w:pPr>
    </w:p>
    <w:p w14:paraId="3DB38629" w14:textId="619FB445" w:rsidR="00D077B7" w:rsidRDefault="0076770C" w:rsidP="00BA5C66">
      <w:pPr>
        <w:jc w:val="center"/>
        <w:rPr>
          <w:rFonts w:ascii="Arial" w:hAnsi="Arial" w:cs="Arial"/>
          <w:b/>
          <w:sz w:val="28"/>
          <w:szCs w:val="36"/>
        </w:rPr>
      </w:pPr>
      <w:r w:rsidRPr="000853A1">
        <w:rPr>
          <w:rFonts w:ascii="Arial" w:hAnsi="Arial" w:cs="Arial"/>
          <w:b/>
          <w:color w:val="BD3A9E"/>
          <w:sz w:val="28"/>
          <w:szCs w:val="36"/>
        </w:rPr>
        <w:t>Assignment:</w:t>
      </w:r>
      <w:r w:rsidR="00474E8D" w:rsidRPr="000853A1">
        <w:rPr>
          <w:rFonts w:ascii="Arial" w:hAnsi="Arial" w:cs="Arial"/>
          <w:b/>
          <w:color w:val="BD3A9E"/>
          <w:sz w:val="28"/>
          <w:szCs w:val="36"/>
        </w:rPr>
        <w:t xml:space="preserve"> </w:t>
      </w:r>
      <w:r w:rsidRPr="000853A1">
        <w:rPr>
          <w:rFonts w:ascii="Arial" w:hAnsi="Arial" w:cs="Arial"/>
          <w:sz w:val="28"/>
          <w:szCs w:val="36"/>
        </w:rPr>
        <w:t xml:space="preserve">Technical Assistance Requested: </w:t>
      </w:r>
      <w:r w:rsidR="009066BF" w:rsidRPr="000853A1">
        <w:rPr>
          <w:rFonts w:ascii="Arial" w:hAnsi="Arial" w:cs="Arial"/>
          <w:sz w:val="28"/>
          <w:szCs w:val="36"/>
        </w:rPr>
        <w:br/>
      </w:r>
      <w:r w:rsidR="00632925" w:rsidRPr="000853A1">
        <w:rPr>
          <w:rFonts w:ascii="Arial" w:hAnsi="Arial" w:cs="Arial"/>
          <w:b/>
          <w:bCs/>
          <w:sz w:val="28"/>
          <w:szCs w:val="36"/>
        </w:rPr>
        <w:t xml:space="preserve">Non-key Short-Term </w:t>
      </w:r>
      <w:r w:rsidR="005D12C5">
        <w:rPr>
          <w:rFonts w:ascii="Arial" w:hAnsi="Arial" w:cs="Arial"/>
          <w:b/>
          <w:bCs/>
          <w:sz w:val="28"/>
          <w:szCs w:val="36"/>
        </w:rPr>
        <w:t>Senior</w:t>
      </w:r>
      <w:r w:rsidR="00752C42">
        <w:rPr>
          <w:rFonts w:ascii="Arial" w:hAnsi="Arial" w:cs="Arial"/>
          <w:b/>
          <w:bCs/>
          <w:sz w:val="28"/>
          <w:szCs w:val="36"/>
        </w:rPr>
        <w:t xml:space="preserve"> and Junior</w:t>
      </w:r>
      <w:r w:rsidR="005D12C5">
        <w:rPr>
          <w:rFonts w:ascii="Arial" w:hAnsi="Arial" w:cs="Arial"/>
          <w:b/>
          <w:bCs/>
          <w:sz w:val="28"/>
          <w:szCs w:val="36"/>
        </w:rPr>
        <w:t xml:space="preserve"> </w:t>
      </w:r>
      <w:r w:rsidR="007D2FE0" w:rsidRPr="000853A1">
        <w:rPr>
          <w:rFonts w:ascii="Arial" w:hAnsi="Arial" w:cs="Arial"/>
          <w:b/>
          <w:bCs/>
          <w:sz w:val="28"/>
          <w:szCs w:val="36"/>
        </w:rPr>
        <w:t>Expert</w:t>
      </w:r>
      <w:r w:rsidR="00EC1CA7">
        <w:rPr>
          <w:rFonts w:ascii="Arial" w:hAnsi="Arial" w:cs="Arial"/>
          <w:b/>
          <w:bCs/>
          <w:sz w:val="28"/>
          <w:szCs w:val="36"/>
        </w:rPr>
        <w:t>s</w:t>
      </w:r>
      <w:r w:rsidRPr="000853A1">
        <w:rPr>
          <w:rFonts w:ascii="Arial" w:hAnsi="Arial" w:cs="Arial"/>
          <w:b/>
          <w:bCs/>
          <w:sz w:val="28"/>
          <w:szCs w:val="36"/>
        </w:rPr>
        <w:t>:</w:t>
      </w:r>
      <w:r w:rsidR="00D077B7">
        <w:rPr>
          <w:rFonts w:ascii="Arial" w:hAnsi="Arial" w:cs="Arial"/>
          <w:b/>
          <w:sz w:val="28"/>
          <w:szCs w:val="36"/>
        </w:rPr>
        <w:t xml:space="preserve"> </w:t>
      </w:r>
    </w:p>
    <w:p w14:paraId="214F2F5F" w14:textId="44829CFF" w:rsidR="009E14ED" w:rsidRPr="003302CE" w:rsidRDefault="00F1524D" w:rsidP="003302CE">
      <w:pPr>
        <w:jc w:val="center"/>
        <w:rPr>
          <w:rFonts w:ascii="Arial" w:hAnsi="Arial" w:cs="Arial"/>
          <w:b/>
          <w:sz w:val="28"/>
          <w:szCs w:val="36"/>
        </w:rPr>
      </w:pPr>
      <w:r>
        <w:rPr>
          <w:rFonts w:ascii="Arial" w:hAnsi="Arial" w:cs="Arial"/>
          <w:b/>
          <w:sz w:val="28"/>
          <w:szCs w:val="36"/>
        </w:rPr>
        <w:t>Expert</w:t>
      </w:r>
      <w:r w:rsidR="00325401">
        <w:rPr>
          <w:rFonts w:ascii="Arial" w:hAnsi="Arial" w:cs="Arial"/>
          <w:b/>
          <w:sz w:val="28"/>
          <w:szCs w:val="36"/>
        </w:rPr>
        <w:t>s</w:t>
      </w:r>
      <w:r w:rsidR="00B51852">
        <w:rPr>
          <w:rFonts w:ascii="Arial" w:hAnsi="Arial" w:cs="Arial"/>
          <w:b/>
          <w:sz w:val="28"/>
          <w:szCs w:val="36"/>
        </w:rPr>
        <w:t xml:space="preserve"> for</w:t>
      </w:r>
      <w:r w:rsidR="00F06953">
        <w:rPr>
          <w:rFonts w:ascii="Arial" w:hAnsi="Arial" w:cs="Arial"/>
          <w:b/>
          <w:sz w:val="28"/>
          <w:szCs w:val="36"/>
        </w:rPr>
        <w:t xml:space="preserve"> </w:t>
      </w:r>
      <w:r w:rsidR="003302CE">
        <w:rPr>
          <w:rFonts w:ascii="Arial" w:hAnsi="Arial" w:cs="Arial"/>
          <w:b/>
          <w:sz w:val="28"/>
          <w:szCs w:val="36"/>
        </w:rPr>
        <w:t xml:space="preserve">Preparing a </w:t>
      </w:r>
      <w:r w:rsidR="00F06953">
        <w:rPr>
          <w:rFonts w:ascii="Arial" w:hAnsi="Arial" w:cs="Arial"/>
          <w:b/>
          <w:sz w:val="28"/>
          <w:szCs w:val="36"/>
        </w:rPr>
        <w:t>Report on</w:t>
      </w:r>
      <w:r w:rsidR="00B51852">
        <w:rPr>
          <w:rFonts w:ascii="Arial" w:hAnsi="Arial" w:cs="Arial"/>
          <w:b/>
          <w:sz w:val="28"/>
          <w:szCs w:val="36"/>
        </w:rPr>
        <w:t xml:space="preserve"> </w:t>
      </w:r>
      <w:r w:rsidR="001528A4">
        <w:rPr>
          <w:rFonts w:ascii="Arial" w:hAnsi="Arial" w:cs="Arial"/>
          <w:b/>
          <w:sz w:val="28"/>
          <w:szCs w:val="36"/>
        </w:rPr>
        <w:t xml:space="preserve">Developing </w:t>
      </w:r>
      <w:r w:rsidR="00325401">
        <w:rPr>
          <w:rFonts w:ascii="Arial" w:hAnsi="Arial" w:cs="Arial"/>
          <w:b/>
          <w:sz w:val="28"/>
          <w:szCs w:val="36"/>
        </w:rPr>
        <w:t xml:space="preserve">Cultural and Creative Industries </w:t>
      </w:r>
      <w:bookmarkStart w:id="0" w:name="_GoBack"/>
      <w:bookmarkEnd w:id="0"/>
      <w:r w:rsidR="00325401">
        <w:rPr>
          <w:rFonts w:ascii="Arial" w:hAnsi="Arial" w:cs="Arial"/>
          <w:b/>
          <w:sz w:val="28"/>
          <w:szCs w:val="36"/>
        </w:rPr>
        <w:t>in Eastern Partnership Countries</w:t>
      </w:r>
    </w:p>
    <w:p w14:paraId="4D034B01" w14:textId="77777777" w:rsidR="00BA5C66" w:rsidRPr="009066BF" w:rsidRDefault="00BA5C66" w:rsidP="00321833">
      <w:pPr>
        <w:jc w:val="both"/>
        <w:rPr>
          <w:rFonts w:ascii="Arial" w:hAnsi="Arial" w:cs="Arial"/>
          <w:sz w:val="36"/>
          <w:szCs w:val="36"/>
        </w:rPr>
      </w:pPr>
    </w:p>
    <w:tbl>
      <w:tblPr>
        <w:tblStyle w:val="TableGrid"/>
        <w:tblpPr w:leftFromText="180" w:rightFromText="180" w:vertAnchor="text" w:tblpY="1"/>
        <w:tblOverlap w:val="never"/>
        <w:tblW w:w="9893" w:type="dxa"/>
        <w:tblLook w:val="04A0" w:firstRow="1" w:lastRow="0" w:firstColumn="1" w:lastColumn="0" w:noHBand="0" w:noVBand="1"/>
      </w:tblPr>
      <w:tblGrid>
        <w:gridCol w:w="3514"/>
        <w:gridCol w:w="6379"/>
      </w:tblGrid>
      <w:tr w:rsidR="009066BF" w:rsidRPr="00474E8D" w14:paraId="089F7496" w14:textId="77777777" w:rsidTr="009066BF">
        <w:tc>
          <w:tcPr>
            <w:tcW w:w="3514" w:type="dxa"/>
          </w:tcPr>
          <w:p w14:paraId="3300A330"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The Project:</w:t>
            </w:r>
          </w:p>
        </w:tc>
        <w:tc>
          <w:tcPr>
            <w:tcW w:w="6379" w:type="dxa"/>
          </w:tcPr>
          <w:p w14:paraId="3A812CC6" w14:textId="3165FACB" w:rsidR="0076770C" w:rsidRPr="00474E8D" w:rsidRDefault="0076770C" w:rsidP="00321833">
            <w:pPr>
              <w:jc w:val="both"/>
              <w:rPr>
                <w:rFonts w:ascii="Arial" w:hAnsi="Arial" w:cs="Arial"/>
                <w:sz w:val="22"/>
                <w:szCs w:val="22"/>
              </w:rPr>
            </w:pPr>
            <w:r w:rsidRPr="00474E8D">
              <w:rPr>
                <w:rFonts w:ascii="Arial" w:hAnsi="Arial" w:cs="Arial"/>
                <w:bCs/>
                <w:sz w:val="22"/>
                <w:szCs w:val="22"/>
              </w:rPr>
              <w:t xml:space="preserve">EU-Eastern Partnership </w:t>
            </w:r>
            <w:r w:rsidR="009066BF">
              <w:rPr>
                <w:rFonts w:ascii="Arial" w:hAnsi="Arial" w:cs="Arial"/>
                <w:bCs/>
                <w:sz w:val="22"/>
                <w:szCs w:val="22"/>
              </w:rPr>
              <w:t>Culture Programme II</w:t>
            </w:r>
          </w:p>
        </w:tc>
      </w:tr>
      <w:tr w:rsidR="009066BF" w:rsidRPr="00474E8D" w14:paraId="0B9488C4" w14:textId="77777777" w:rsidTr="009066BF">
        <w:tc>
          <w:tcPr>
            <w:tcW w:w="3514" w:type="dxa"/>
          </w:tcPr>
          <w:p w14:paraId="68484AFF"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REF:</w:t>
            </w:r>
          </w:p>
        </w:tc>
        <w:tc>
          <w:tcPr>
            <w:tcW w:w="6379" w:type="dxa"/>
          </w:tcPr>
          <w:p w14:paraId="387214CB" w14:textId="77777777" w:rsidR="0076770C" w:rsidRPr="00474E8D" w:rsidRDefault="0076770C" w:rsidP="00321833">
            <w:pPr>
              <w:jc w:val="both"/>
              <w:rPr>
                <w:rFonts w:ascii="Arial" w:hAnsi="Arial" w:cs="Arial"/>
                <w:sz w:val="22"/>
                <w:szCs w:val="22"/>
              </w:rPr>
            </w:pPr>
            <w:proofErr w:type="spellStart"/>
            <w:r w:rsidRPr="00474E8D">
              <w:rPr>
                <w:rFonts w:ascii="Arial" w:hAnsi="Arial" w:cs="Arial"/>
                <w:sz w:val="22"/>
                <w:szCs w:val="22"/>
              </w:rPr>
              <w:t>EuropeAid</w:t>
            </w:r>
            <w:proofErr w:type="spellEnd"/>
            <w:r w:rsidRPr="00474E8D">
              <w:rPr>
                <w:rFonts w:ascii="Arial" w:hAnsi="Arial" w:cs="Arial"/>
                <w:sz w:val="22"/>
                <w:szCs w:val="22"/>
              </w:rPr>
              <w:t>/135685/DH/SER/MULTI</w:t>
            </w:r>
          </w:p>
        </w:tc>
      </w:tr>
      <w:tr w:rsidR="009066BF" w:rsidRPr="00474E8D" w14:paraId="65EBA94C" w14:textId="77777777" w:rsidTr="009066BF">
        <w:tc>
          <w:tcPr>
            <w:tcW w:w="3514" w:type="dxa"/>
          </w:tcPr>
          <w:p w14:paraId="5C4F7296"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Financing Institution:</w:t>
            </w:r>
          </w:p>
        </w:tc>
        <w:tc>
          <w:tcPr>
            <w:tcW w:w="6379" w:type="dxa"/>
          </w:tcPr>
          <w:p w14:paraId="6EEBC4D9"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European Union</w:t>
            </w:r>
          </w:p>
        </w:tc>
      </w:tr>
      <w:tr w:rsidR="009066BF" w:rsidRPr="00474E8D" w14:paraId="246E8016" w14:textId="77777777" w:rsidTr="009066BF">
        <w:tc>
          <w:tcPr>
            <w:tcW w:w="3514" w:type="dxa"/>
          </w:tcPr>
          <w:p w14:paraId="1CCABB2D"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Budget Line/ Expert Category:</w:t>
            </w:r>
          </w:p>
        </w:tc>
        <w:tc>
          <w:tcPr>
            <w:tcW w:w="6379" w:type="dxa"/>
          </w:tcPr>
          <w:p w14:paraId="287B7CC6"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Non-Key Short Term Experts</w:t>
            </w:r>
          </w:p>
        </w:tc>
      </w:tr>
      <w:tr w:rsidR="009066BF" w:rsidRPr="00474E8D" w14:paraId="453D0C98" w14:textId="77777777" w:rsidTr="009066BF">
        <w:tc>
          <w:tcPr>
            <w:tcW w:w="3514" w:type="dxa"/>
          </w:tcPr>
          <w:p w14:paraId="3E34A2C2" w14:textId="648020DC" w:rsidR="0076770C" w:rsidRPr="00474E8D" w:rsidRDefault="0076770C" w:rsidP="00321833">
            <w:pPr>
              <w:jc w:val="both"/>
              <w:rPr>
                <w:rFonts w:ascii="Arial" w:hAnsi="Arial" w:cs="Arial"/>
                <w:b/>
                <w:sz w:val="22"/>
                <w:szCs w:val="22"/>
              </w:rPr>
            </w:pPr>
            <w:r w:rsidRPr="00474E8D">
              <w:rPr>
                <w:rFonts w:ascii="Arial" w:hAnsi="Arial" w:cs="Arial"/>
                <w:b/>
                <w:sz w:val="22"/>
                <w:szCs w:val="22"/>
              </w:rPr>
              <w:t>Team</w:t>
            </w:r>
            <w:r w:rsidR="009E14ED">
              <w:rPr>
                <w:rFonts w:ascii="Arial" w:hAnsi="Arial" w:cs="Arial"/>
                <w:b/>
                <w:sz w:val="22"/>
                <w:szCs w:val="22"/>
              </w:rPr>
              <w:t xml:space="preserve"> Leader</w:t>
            </w:r>
            <w:r w:rsidRPr="00474E8D">
              <w:rPr>
                <w:rFonts w:ascii="Arial" w:hAnsi="Arial" w:cs="Arial"/>
                <w:b/>
                <w:sz w:val="22"/>
                <w:szCs w:val="22"/>
              </w:rPr>
              <w:t>:</w:t>
            </w:r>
          </w:p>
        </w:tc>
        <w:tc>
          <w:tcPr>
            <w:tcW w:w="6379" w:type="dxa"/>
          </w:tcPr>
          <w:p w14:paraId="0454D35B" w14:textId="3553A224" w:rsidR="0076770C" w:rsidRPr="00474E8D" w:rsidRDefault="009E14ED" w:rsidP="00321833">
            <w:pPr>
              <w:jc w:val="both"/>
              <w:rPr>
                <w:rFonts w:ascii="Arial" w:hAnsi="Arial" w:cs="Arial"/>
                <w:sz w:val="22"/>
                <w:szCs w:val="22"/>
              </w:rPr>
            </w:pPr>
            <w:r>
              <w:rPr>
                <w:rFonts w:ascii="Arial" w:hAnsi="Arial" w:cs="Arial"/>
                <w:sz w:val="22"/>
                <w:szCs w:val="22"/>
              </w:rPr>
              <w:t>Tim Williams</w:t>
            </w:r>
          </w:p>
        </w:tc>
      </w:tr>
      <w:tr w:rsidR="009066BF" w:rsidRPr="00474E8D" w14:paraId="51473008" w14:textId="77777777" w:rsidTr="009066BF">
        <w:tc>
          <w:tcPr>
            <w:tcW w:w="3514" w:type="dxa"/>
          </w:tcPr>
          <w:p w14:paraId="52190872" w14:textId="77777777" w:rsidR="0076770C" w:rsidRPr="00474E8D" w:rsidRDefault="0076770C" w:rsidP="00321833">
            <w:pPr>
              <w:jc w:val="both"/>
              <w:rPr>
                <w:rFonts w:ascii="Arial" w:hAnsi="Arial" w:cs="Arial"/>
                <w:b/>
                <w:sz w:val="22"/>
                <w:szCs w:val="22"/>
              </w:rPr>
            </w:pPr>
            <w:bookmarkStart w:id="1" w:name="_Toc384293157"/>
            <w:r w:rsidRPr="00474E8D">
              <w:rPr>
                <w:rFonts w:ascii="Arial" w:hAnsi="Arial" w:cs="Arial"/>
                <w:b/>
                <w:sz w:val="22"/>
                <w:szCs w:val="22"/>
              </w:rPr>
              <w:t>Beneficiary countr</w:t>
            </w:r>
            <w:bookmarkEnd w:id="1"/>
            <w:r w:rsidRPr="00474E8D">
              <w:rPr>
                <w:rFonts w:ascii="Arial" w:hAnsi="Arial" w:cs="Arial"/>
                <w:b/>
                <w:sz w:val="22"/>
                <w:szCs w:val="22"/>
              </w:rPr>
              <w:t>ies</w:t>
            </w:r>
          </w:p>
        </w:tc>
        <w:tc>
          <w:tcPr>
            <w:tcW w:w="6379" w:type="dxa"/>
          </w:tcPr>
          <w:p w14:paraId="2565E677" w14:textId="77777777" w:rsidR="0076770C" w:rsidRPr="00474E8D" w:rsidRDefault="0076770C" w:rsidP="00FA69D3">
            <w:pPr>
              <w:keepNext/>
              <w:keepLines/>
              <w:rPr>
                <w:rFonts w:ascii="Arial" w:hAnsi="Arial" w:cs="Arial"/>
                <w:sz w:val="22"/>
                <w:szCs w:val="22"/>
              </w:rPr>
            </w:pPr>
            <w:r w:rsidRPr="00474E8D">
              <w:rPr>
                <w:rFonts w:ascii="Arial" w:hAnsi="Arial" w:cs="Arial"/>
                <w:sz w:val="22"/>
                <w:szCs w:val="22"/>
              </w:rPr>
              <w:t>The Eastern Partnership countries (Armenia, Azerbaijan, Belarus, Georgia, Republic of Moldova and Ukraine)</w:t>
            </w:r>
          </w:p>
        </w:tc>
      </w:tr>
      <w:tr w:rsidR="009066BF" w:rsidRPr="00474E8D" w14:paraId="043EF9AD" w14:textId="77777777" w:rsidTr="009066BF">
        <w:tc>
          <w:tcPr>
            <w:tcW w:w="3514" w:type="dxa"/>
          </w:tcPr>
          <w:p w14:paraId="330A83B7" w14:textId="77777777" w:rsidR="0076770C" w:rsidRPr="00474E8D" w:rsidRDefault="0076770C" w:rsidP="00321833">
            <w:pPr>
              <w:pStyle w:val="Heading2"/>
              <w:numPr>
                <w:ilvl w:val="0"/>
                <w:numId w:val="0"/>
              </w:numPr>
              <w:spacing w:before="0" w:after="0"/>
              <w:rPr>
                <w:rFonts w:ascii="Arial" w:hAnsi="Arial" w:cs="Arial"/>
                <w:b w:val="0"/>
                <w:sz w:val="22"/>
                <w:szCs w:val="22"/>
              </w:rPr>
            </w:pPr>
            <w:r w:rsidRPr="00474E8D">
              <w:rPr>
                <w:rFonts w:ascii="Arial" w:hAnsi="Arial" w:cs="Arial"/>
                <w:sz w:val="22"/>
                <w:szCs w:val="22"/>
              </w:rPr>
              <w:t>Client</w:t>
            </w:r>
          </w:p>
        </w:tc>
        <w:tc>
          <w:tcPr>
            <w:tcW w:w="6379" w:type="dxa"/>
          </w:tcPr>
          <w:p w14:paraId="356BD108" w14:textId="7DD0AF0C" w:rsidR="0076770C" w:rsidRPr="00474E8D" w:rsidRDefault="0076770C" w:rsidP="00FA69D3">
            <w:pPr>
              <w:rPr>
                <w:rFonts w:ascii="Arial" w:hAnsi="Arial" w:cs="Arial"/>
                <w:sz w:val="22"/>
                <w:szCs w:val="22"/>
              </w:rPr>
            </w:pPr>
            <w:r w:rsidRPr="00474E8D">
              <w:rPr>
                <w:rFonts w:ascii="Arial" w:hAnsi="Arial" w:cs="Arial"/>
                <w:sz w:val="22"/>
                <w:szCs w:val="22"/>
              </w:rPr>
              <w:t xml:space="preserve">European Union, Directorate General </w:t>
            </w:r>
            <w:r w:rsidR="00F4384A">
              <w:rPr>
                <w:rFonts w:ascii="Arial" w:hAnsi="Arial" w:cs="Arial"/>
                <w:sz w:val="22"/>
                <w:szCs w:val="22"/>
              </w:rPr>
              <w:t xml:space="preserve">Neighbourhood and Enlargement Negotiations (NEAR), Unit C2 </w:t>
            </w:r>
          </w:p>
        </w:tc>
      </w:tr>
    </w:tbl>
    <w:p w14:paraId="19DF7EA5" w14:textId="0768BD21" w:rsidR="00F4384A" w:rsidRDefault="00F4384A" w:rsidP="00321833">
      <w:pPr>
        <w:jc w:val="both"/>
        <w:rPr>
          <w:rFonts w:ascii="Arial" w:hAnsi="Arial" w:cs="Arial"/>
          <w:b/>
          <w:sz w:val="22"/>
          <w:szCs w:val="22"/>
        </w:rPr>
      </w:pPr>
    </w:p>
    <w:p w14:paraId="7EFD062F" w14:textId="2E0A4D1E" w:rsidR="0076770C" w:rsidRDefault="0076770C" w:rsidP="00321833">
      <w:pPr>
        <w:jc w:val="both"/>
        <w:rPr>
          <w:rFonts w:ascii="Arial" w:hAnsi="Arial" w:cs="Arial"/>
          <w:b/>
          <w:sz w:val="22"/>
          <w:szCs w:val="22"/>
        </w:rPr>
      </w:pPr>
      <w:r w:rsidRPr="00474E8D">
        <w:rPr>
          <w:rFonts w:ascii="Arial" w:hAnsi="Arial" w:cs="Arial"/>
          <w:b/>
          <w:sz w:val="22"/>
          <w:szCs w:val="22"/>
        </w:rPr>
        <w:t>1. Description of the Assignment</w:t>
      </w:r>
    </w:p>
    <w:p w14:paraId="3AC4DCE7" w14:textId="77777777" w:rsidR="00BA5C66" w:rsidRDefault="00BA5C66" w:rsidP="00321833">
      <w:pPr>
        <w:jc w:val="both"/>
        <w:rPr>
          <w:rFonts w:ascii="Arial" w:hAnsi="Arial" w:cs="Arial"/>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3"/>
        <w:gridCol w:w="6743"/>
      </w:tblGrid>
      <w:tr w:rsidR="00DB242E" w14:paraId="65518474" w14:textId="77777777" w:rsidTr="00DB242E">
        <w:tc>
          <w:tcPr>
            <w:tcW w:w="3253" w:type="dxa"/>
          </w:tcPr>
          <w:p w14:paraId="0BB715B4" w14:textId="2C8FD87F" w:rsid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474E8D">
              <w:rPr>
                <w:rFonts w:ascii="Arial" w:hAnsi="Arial" w:cs="Arial"/>
                <w:b/>
                <w:sz w:val="22"/>
                <w:szCs w:val="22"/>
              </w:rPr>
              <w:t>Title:</w:t>
            </w:r>
          </w:p>
        </w:tc>
        <w:tc>
          <w:tcPr>
            <w:tcW w:w="6743" w:type="dxa"/>
          </w:tcPr>
          <w:p w14:paraId="09C8542A" w14:textId="36476EDE" w:rsidR="00BA5C66" w:rsidRPr="00BA5C66" w:rsidRDefault="00F1524D" w:rsidP="0032540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color w:val="BD3A9E"/>
                <w:sz w:val="22"/>
                <w:szCs w:val="22"/>
              </w:rPr>
            </w:pPr>
            <w:r>
              <w:rPr>
                <w:rFonts w:ascii="Arial" w:hAnsi="Arial" w:cs="Arial"/>
                <w:b/>
                <w:bCs/>
                <w:color w:val="BD3A9E"/>
                <w:sz w:val="22"/>
                <w:szCs w:val="22"/>
              </w:rPr>
              <w:t>Expert</w:t>
            </w:r>
            <w:r w:rsidR="00325401">
              <w:rPr>
                <w:rFonts w:ascii="Arial" w:hAnsi="Arial" w:cs="Arial"/>
                <w:b/>
                <w:bCs/>
                <w:color w:val="BD3A9E"/>
                <w:sz w:val="22"/>
                <w:szCs w:val="22"/>
              </w:rPr>
              <w:t>s</w:t>
            </w:r>
            <w:r w:rsidR="00BA5C66">
              <w:rPr>
                <w:rFonts w:ascii="Arial" w:hAnsi="Arial" w:cs="Arial"/>
                <w:b/>
                <w:bCs/>
                <w:color w:val="BD3A9E"/>
                <w:sz w:val="22"/>
                <w:szCs w:val="22"/>
              </w:rPr>
              <w:t xml:space="preserve"> for </w:t>
            </w:r>
            <w:r w:rsidR="00DC0108">
              <w:rPr>
                <w:rFonts w:ascii="Arial" w:hAnsi="Arial" w:cs="Arial"/>
                <w:b/>
                <w:bCs/>
                <w:color w:val="BD3A9E"/>
                <w:sz w:val="22"/>
                <w:szCs w:val="22"/>
              </w:rPr>
              <w:t xml:space="preserve">Preparing a </w:t>
            </w:r>
            <w:r w:rsidR="00F06953">
              <w:rPr>
                <w:rFonts w:ascii="Arial" w:hAnsi="Arial" w:cs="Arial"/>
                <w:b/>
                <w:bCs/>
                <w:color w:val="BD3A9E"/>
                <w:sz w:val="22"/>
                <w:szCs w:val="22"/>
              </w:rPr>
              <w:t xml:space="preserve">Report on </w:t>
            </w:r>
            <w:r w:rsidR="001528A4">
              <w:rPr>
                <w:rFonts w:ascii="Arial" w:hAnsi="Arial" w:cs="Arial"/>
                <w:b/>
                <w:bCs/>
                <w:color w:val="BD3A9E"/>
                <w:sz w:val="22"/>
                <w:szCs w:val="22"/>
              </w:rPr>
              <w:t xml:space="preserve">Developing </w:t>
            </w:r>
            <w:r w:rsidR="00325401">
              <w:rPr>
                <w:rFonts w:ascii="Arial" w:hAnsi="Arial" w:cs="Arial"/>
                <w:b/>
                <w:bCs/>
                <w:color w:val="BD3A9E"/>
                <w:sz w:val="22"/>
                <w:szCs w:val="22"/>
              </w:rPr>
              <w:t>Cultural and Creative Industries in EaP Countries</w:t>
            </w:r>
          </w:p>
        </w:tc>
      </w:tr>
      <w:tr w:rsidR="00DB242E" w14:paraId="5BB6DDF0" w14:textId="77777777" w:rsidTr="00DB242E">
        <w:tc>
          <w:tcPr>
            <w:tcW w:w="3253" w:type="dxa"/>
          </w:tcPr>
          <w:p w14:paraId="03535500" w14:textId="257144B3"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Number of required experts:</w:t>
            </w:r>
          </w:p>
        </w:tc>
        <w:tc>
          <w:tcPr>
            <w:tcW w:w="6743" w:type="dxa"/>
          </w:tcPr>
          <w:p w14:paraId="503BDBB5" w14:textId="77777777" w:rsidR="00720484" w:rsidRDefault="00720484" w:rsidP="00F1524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Up to </w:t>
            </w:r>
            <w:r w:rsidR="00137DEE">
              <w:rPr>
                <w:rFonts w:ascii="Arial" w:hAnsi="Arial" w:cs="Arial"/>
                <w:b/>
                <w:sz w:val="22"/>
                <w:szCs w:val="22"/>
              </w:rPr>
              <w:t>1 Senior Expert</w:t>
            </w:r>
          </w:p>
          <w:p w14:paraId="2EF081F8" w14:textId="235FBACB" w:rsidR="009066BF" w:rsidRPr="007D2FE0" w:rsidRDefault="00720484" w:rsidP="0072048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Up to 2</w:t>
            </w:r>
            <w:r w:rsidR="00325401">
              <w:rPr>
                <w:rFonts w:ascii="Arial" w:hAnsi="Arial" w:cs="Arial"/>
                <w:b/>
                <w:sz w:val="22"/>
                <w:szCs w:val="22"/>
              </w:rPr>
              <w:t xml:space="preserve"> Junior Expert</w:t>
            </w:r>
            <w:r>
              <w:rPr>
                <w:rFonts w:ascii="Arial" w:hAnsi="Arial" w:cs="Arial"/>
                <w:b/>
                <w:sz w:val="22"/>
                <w:szCs w:val="22"/>
              </w:rPr>
              <w:t>s</w:t>
            </w:r>
          </w:p>
        </w:tc>
      </w:tr>
      <w:tr w:rsidR="00DB242E" w14:paraId="53FBCC97" w14:textId="77777777" w:rsidTr="00DB242E">
        <w:tc>
          <w:tcPr>
            <w:tcW w:w="3253" w:type="dxa"/>
          </w:tcPr>
          <w:p w14:paraId="116D1EAD" w14:textId="05654239"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 xml:space="preserve">Duration of the assignment:   </w:t>
            </w:r>
          </w:p>
        </w:tc>
        <w:tc>
          <w:tcPr>
            <w:tcW w:w="6743" w:type="dxa"/>
          </w:tcPr>
          <w:p w14:paraId="2AD3BA9B" w14:textId="71F58961" w:rsidR="00137DEE" w:rsidRDefault="00F1524D" w:rsidP="008D247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Up to </w:t>
            </w:r>
            <w:r w:rsidR="00325401">
              <w:rPr>
                <w:rFonts w:ascii="Arial" w:hAnsi="Arial" w:cs="Arial"/>
                <w:b/>
                <w:sz w:val="22"/>
                <w:szCs w:val="22"/>
              </w:rPr>
              <w:t>22</w:t>
            </w:r>
            <w:r>
              <w:rPr>
                <w:rFonts w:ascii="Arial" w:hAnsi="Arial" w:cs="Arial"/>
                <w:b/>
                <w:sz w:val="22"/>
                <w:szCs w:val="22"/>
              </w:rPr>
              <w:t xml:space="preserve"> Working Days</w:t>
            </w:r>
            <w:r w:rsidR="00325401">
              <w:rPr>
                <w:rFonts w:ascii="Arial" w:hAnsi="Arial" w:cs="Arial"/>
                <w:b/>
                <w:sz w:val="22"/>
                <w:szCs w:val="22"/>
              </w:rPr>
              <w:t xml:space="preserve"> for Senior Expert</w:t>
            </w:r>
          </w:p>
          <w:p w14:paraId="223E8833" w14:textId="4CE63336" w:rsidR="00325401" w:rsidRDefault="00720484" w:rsidP="008D247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U</w:t>
            </w:r>
            <w:r w:rsidR="00DC0108">
              <w:rPr>
                <w:rFonts w:ascii="Arial" w:hAnsi="Arial" w:cs="Arial"/>
                <w:b/>
                <w:sz w:val="22"/>
                <w:szCs w:val="22"/>
              </w:rPr>
              <w:t>p to 11</w:t>
            </w:r>
            <w:r w:rsidR="00325401">
              <w:rPr>
                <w:rFonts w:ascii="Arial" w:hAnsi="Arial" w:cs="Arial"/>
                <w:b/>
                <w:sz w:val="22"/>
                <w:szCs w:val="22"/>
              </w:rPr>
              <w:t xml:space="preserve"> Working Days for Junior Expert</w:t>
            </w:r>
            <w:r>
              <w:rPr>
                <w:rFonts w:ascii="Arial" w:hAnsi="Arial" w:cs="Arial"/>
                <w:b/>
                <w:sz w:val="22"/>
                <w:szCs w:val="22"/>
              </w:rPr>
              <w:t>(s)</w:t>
            </w:r>
          </w:p>
        </w:tc>
      </w:tr>
      <w:tr w:rsidR="00DB242E" w14:paraId="1F0065C3" w14:textId="77777777" w:rsidTr="00DB242E">
        <w:tc>
          <w:tcPr>
            <w:tcW w:w="3253" w:type="dxa"/>
          </w:tcPr>
          <w:p w14:paraId="7DE4A24E" w14:textId="17AA9F08"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 xml:space="preserve">Period of the assignment:  </w:t>
            </w:r>
          </w:p>
        </w:tc>
        <w:tc>
          <w:tcPr>
            <w:tcW w:w="6743" w:type="dxa"/>
          </w:tcPr>
          <w:p w14:paraId="4733884A" w14:textId="4C60F716" w:rsidR="009066BF" w:rsidRPr="007D2FE0" w:rsidRDefault="00720484" w:rsidP="003302C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July 2016</w:t>
            </w:r>
            <w:r w:rsidR="00BA5C66" w:rsidRPr="007D2FE0">
              <w:rPr>
                <w:rFonts w:ascii="Arial" w:hAnsi="Arial" w:cs="Arial"/>
                <w:b/>
                <w:sz w:val="22"/>
                <w:szCs w:val="22"/>
              </w:rPr>
              <w:t>-</w:t>
            </w:r>
            <w:r w:rsidR="003302CE">
              <w:rPr>
                <w:rFonts w:ascii="Arial" w:hAnsi="Arial" w:cs="Arial"/>
                <w:b/>
                <w:sz w:val="22"/>
                <w:szCs w:val="22"/>
              </w:rPr>
              <w:t>February</w:t>
            </w:r>
            <w:r w:rsidR="00BA5C66" w:rsidRPr="007D2FE0">
              <w:rPr>
                <w:rFonts w:ascii="Arial" w:hAnsi="Arial" w:cs="Arial"/>
                <w:b/>
                <w:sz w:val="22"/>
                <w:szCs w:val="22"/>
              </w:rPr>
              <w:t xml:space="preserve"> 201</w:t>
            </w:r>
            <w:r>
              <w:rPr>
                <w:rFonts w:ascii="Arial" w:hAnsi="Arial" w:cs="Arial"/>
                <w:b/>
                <w:sz w:val="22"/>
                <w:szCs w:val="22"/>
              </w:rPr>
              <w:t>7</w:t>
            </w:r>
          </w:p>
        </w:tc>
      </w:tr>
      <w:tr w:rsidR="00DB242E" w14:paraId="40D90292" w14:textId="77777777" w:rsidTr="00DB242E">
        <w:tc>
          <w:tcPr>
            <w:tcW w:w="3253" w:type="dxa"/>
          </w:tcPr>
          <w:p w14:paraId="6D4CAC60" w14:textId="4C5AF258" w:rsidR="00BA5C66" w:rsidRP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Place of assignment:</w:t>
            </w:r>
          </w:p>
        </w:tc>
        <w:tc>
          <w:tcPr>
            <w:tcW w:w="6743" w:type="dxa"/>
          </w:tcPr>
          <w:p w14:paraId="317DC41B" w14:textId="617650EA" w:rsidR="009066BF" w:rsidRDefault="00720484"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Home based with field missions to </w:t>
            </w:r>
            <w:r w:rsidR="008D2476">
              <w:rPr>
                <w:rFonts w:ascii="Arial" w:hAnsi="Arial" w:cs="Arial"/>
                <w:b/>
                <w:sz w:val="22"/>
                <w:szCs w:val="22"/>
              </w:rPr>
              <w:t>Armenia</w:t>
            </w:r>
            <w:r w:rsidR="00325401">
              <w:rPr>
                <w:rFonts w:ascii="Arial" w:hAnsi="Arial" w:cs="Arial"/>
                <w:b/>
                <w:sz w:val="22"/>
                <w:szCs w:val="22"/>
              </w:rPr>
              <w:t xml:space="preserve">, Azerbaijan, Belarus, Georgia, Moldova and Ukraine </w:t>
            </w:r>
          </w:p>
        </w:tc>
      </w:tr>
    </w:tbl>
    <w:p w14:paraId="680C0393" w14:textId="77777777" w:rsidR="001D78CF" w:rsidRPr="00153240" w:rsidRDefault="001D78CF" w:rsidP="00321833">
      <w:pPr>
        <w:jc w:val="both"/>
        <w:rPr>
          <w:rFonts w:ascii="Arial" w:hAnsi="Arial" w:cs="Arial"/>
          <w:b/>
          <w:bCs/>
          <w:sz w:val="22"/>
          <w:szCs w:val="22"/>
        </w:rPr>
      </w:pPr>
    </w:p>
    <w:p w14:paraId="74D1F770" w14:textId="4BF18204" w:rsidR="0076770C" w:rsidRDefault="0076770C" w:rsidP="00321833">
      <w:pPr>
        <w:jc w:val="both"/>
        <w:rPr>
          <w:rFonts w:ascii="Arial" w:hAnsi="Arial" w:cs="Arial"/>
          <w:b/>
          <w:sz w:val="22"/>
          <w:szCs w:val="22"/>
        </w:rPr>
      </w:pPr>
      <w:r w:rsidRPr="00E44E59">
        <w:rPr>
          <w:rFonts w:ascii="Arial" w:hAnsi="Arial" w:cs="Arial"/>
          <w:b/>
          <w:sz w:val="22"/>
          <w:szCs w:val="22"/>
        </w:rPr>
        <w:t>2.</w:t>
      </w:r>
      <w:r w:rsidRPr="00E44E59">
        <w:rPr>
          <w:rFonts w:ascii="Arial" w:hAnsi="Arial" w:cs="Arial"/>
          <w:sz w:val="22"/>
          <w:szCs w:val="22"/>
        </w:rPr>
        <w:t xml:space="preserve"> </w:t>
      </w:r>
      <w:r w:rsidR="00A00AB3">
        <w:rPr>
          <w:rFonts w:ascii="Arial" w:hAnsi="Arial" w:cs="Arial"/>
          <w:b/>
          <w:sz w:val="22"/>
          <w:szCs w:val="22"/>
        </w:rPr>
        <w:t>Background of the Programme</w:t>
      </w:r>
    </w:p>
    <w:p w14:paraId="34BB6CF7" w14:textId="77777777" w:rsidR="00153240" w:rsidRPr="00E44E59" w:rsidRDefault="00153240" w:rsidP="00321833">
      <w:pPr>
        <w:jc w:val="both"/>
        <w:rPr>
          <w:rFonts w:ascii="Arial" w:hAnsi="Arial" w:cs="Arial"/>
          <w:b/>
          <w:sz w:val="22"/>
          <w:szCs w:val="22"/>
        </w:rPr>
      </w:pPr>
    </w:p>
    <w:p w14:paraId="796E6A99" w14:textId="4B1769C5" w:rsidR="00F83E07" w:rsidRPr="00BA53D4" w:rsidRDefault="00F83E07" w:rsidP="00BA53D4">
      <w:pPr>
        <w:jc w:val="both"/>
        <w:rPr>
          <w:rFonts w:ascii="Arial" w:hAnsi="Arial" w:cs="Arial"/>
          <w:sz w:val="22"/>
          <w:szCs w:val="22"/>
          <w:u w:color="000000"/>
          <w:lang w:eastAsia="ru-RU"/>
        </w:rPr>
      </w:pPr>
      <w:r w:rsidRPr="00F83E07">
        <w:rPr>
          <w:rFonts w:ascii="Arial" w:hAnsi="Arial" w:cs="Arial"/>
          <w:sz w:val="22"/>
          <w:szCs w:val="22"/>
          <w:u w:color="000000"/>
          <w:lang w:eastAsia="ru-RU"/>
        </w:rPr>
        <w:t xml:space="preserve">European Union-Eastern Partnership Culture Programme 2015-2018 aims at further strengthening cultural policies, particularly the Cultural and Creative Sectors, and to strengthen the capacities of the culture sector and the culture operators in the EaP countries. It also aims to increase the links between public institutions and private actors and to include civil society in the decision making process, thus enhancing the role of culture as a driving-force for reform, promotion of inter-cultural </w:t>
      </w:r>
      <w:r w:rsidRPr="00F83E07">
        <w:rPr>
          <w:rFonts w:ascii="Arial" w:hAnsi="Arial" w:cs="Arial"/>
          <w:sz w:val="22"/>
          <w:szCs w:val="22"/>
          <w:u w:color="000000"/>
          <w:lang w:eastAsia="ru-RU"/>
        </w:rPr>
        <w:lastRenderedPageBreak/>
        <w:t>dialogue and social cohesion.</w:t>
      </w:r>
      <w:r w:rsidR="007D2FE0">
        <w:rPr>
          <w:rFonts w:ascii="Arial" w:hAnsi="Arial" w:cs="Arial"/>
          <w:sz w:val="22"/>
          <w:szCs w:val="22"/>
          <w:u w:color="000000"/>
          <w:lang w:eastAsia="ru-RU"/>
        </w:rPr>
        <w:t xml:space="preserve"> </w:t>
      </w:r>
      <w:r w:rsidRPr="00F83E07">
        <w:rPr>
          <w:rFonts w:ascii="Arial" w:hAnsi="Arial" w:cs="Arial"/>
          <w:sz w:val="22"/>
          <w:szCs w:val="22"/>
          <w:u w:color="000000"/>
          <w:lang w:eastAsia="ru-RU"/>
        </w:rPr>
        <w:t>The Programme consists of four main components:</w:t>
      </w:r>
      <w:r w:rsidR="00BA53D4">
        <w:rPr>
          <w:rFonts w:ascii="Arial" w:hAnsi="Arial" w:cs="Arial"/>
          <w:sz w:val="22"/>
          <w:szCs w:val="22"/>
          <w:u w:color="000000"/>
          <w:lang w:eastAsia="ru-RU"/>
        </w:rPr>
        <w:t xml:space="preserve"> (1) </w:t>
      </w:r>
      <w:r w:rsidR="00BA53D4" w:rsidRPr="00BA53D4">
        <w:rPr>
          <w:rFonts w:ascii="Arial" w:hAnsi="Arial" w:cs="Arial"/>
          <w:sz w:val="22"/>
          <w:szCs w:val="22"/>
          <w:u w:color="000000"/>
          <w:lang w:eastAsia="ru-RU"/>
        </w:rPr>
        <w:t>S</w:t>
      </w:r>
      <w:r w:rsidRPr="00BA53D4">
        <w:rPr>
          <w:rFonts w:ascii="Arial" w:hAnsi="Arial" w:cs="Arial"/>
          <w:sz w:val="22"/>
          <w:szCs w:val="22"/>
          <w:u w:color="000000"/>
          <w:lang w:eastAsia="ru-RU"/>
        </w:rPr>
        <w:t>trengthening national capacities in evidence-based policy</w:t>
      </w:r>
      <w:r w:rsidR="00BA53D4">
        <w:rPr>
          <w:rFonts w:ascii="Arial" w:hAnsi="Arial" w:cs="Arial"/>
          <w:sz w:val="22"/>
          <w:szCs w:val="22"/>
          <w:u w:color="000000"/>
          <w:lang w:eastAsia="ru-RU"/>
        </w:rPr>
        <w:t xml:space="preserve">, (2) </w:t>
      </w:r>
      <w:r w:rsidR="00BA53D4" w:rsidRPr="00BA53D4">
        <w:rPr>
          <w:rFonts w:ascii="Arial" w:hAnsi="Arial" w:cs="Arial"/>
          <w:sz w:val="22"/>
          <w:szCs w:val="22"/>
          <w:u w:color="000000"/>
          <w:lang w:eastAsia="ru-RU"/>
        </w:rPr>
        <w:t>C</w:t>
      </w:r>
      <w:r w:rsidRPr="00BA53D4">
        <w:rPr>
          <w:rFonts w:ascii="Arial" w:hAnsi="Arial" w:cs="Arial"/>
          <w:sz w:val="22"/>
          <w:szCs w:val="22"/>
          <w:u w:color="000000"/>
          <w:lang w:eastAsia="ru-RU"/>
        </w:rPr>
        <w:t>apacity-building in support of modernisation and reform in the cultural sector</w:t>
      </w:r>
      <w:r w:rsidR="00BA53D4">
        <w:rPr>
          <w:rFonts w:ascii="Arial" w:hAnsi="Arial" w:cs="Arial"/>
          <w:sz w:val="22"/>
          <w:szCs w:val="22"/>
          <w:u w:color="000000"/>
          <w:lang w:eastAsia="ru-RU"/>
        </w:rPr>
        <w:t xml:space="preserve">, (3) </w:t>
      </w:r>
      <w:r w:rsidRPr="00BA53D4">
        <w:rPr>
          <w:rFonts w:ascii="Arial" w:hAnsi="Arial" w:cs="Arial"/>
          <w:sz w:val="22"/>
          <w:szCs w:val="22"/>
          <w:u w:color="000000"/>
          <w:lang w:eastAsia="ru-RU"/>
        </w:rPr>
        <w:t>Development of international collaboration opportunities and partnerships including through participation in the EU's new major g</w:t>
      </w:r>
      <w:r w:rsidR="00BA53D4">
        <w:rPr>
          <w:rFonts w:ascii="Arial" w:hAnsi="Arial" w:cs="Arial"/>
          <w:sz w:val="22"/>
          <w:szCs w:val="22"/>
          <w:u w:color="000000"/>
          <w:lang w:eastAsia="ru-RU"/>
        </w:rPr>
        <w:t>rants programme Creative Europe and (4) C</w:t>
      </w:r>
      <w:r w:rsidRPr="00BA53D4">
        <w:rPr>
          <w:rFonts w:ascii="Arial" w:hAnsi="Arial" w:cs="Arial"/>
          <w:sz w:val="22"/>
          <w:szCs w:val="22"/>
          <w:u w:color="000000"/>
          <w:lang w:eastAsia="ru-RU"/>
        </w:rPr>
        <w:t>ommuni</w:t>
      </w:r>
      <w:r w:rsidR="00BA53D4" w:rsidRPr="00BA53D4">
        <w:rPr>
          <w:rFonts w:ascii="Arial" w:hAnsi="Arial" w:cs="Arial"/>
          <w:sz w:val="22"/>
          <w:szCs w:val="22"/>
          <w:u w:color="000000"/>
          <w:lang w:eastAsia="ru-RU"/>
        </w:rPr>
        <w:t>cations and visibility strategy.</w:t>
      </w:r>
    </w:p>
    <w:p w14:paraId="6E9EDF29" w14:textId="77777777" w:rsidR="00471219" w:rsidRDefault="00471219" w:rsidP="00321833">
      <w:pPr>
        <w:jc w:val="both"/>
        <w:rPr>
          <w:rFonts w:ascii="Arial" w:hAnsi="Arial" w:cs="Arial"/>
          <w:sz w:val="22"/>
          <w:szCs w:val="22"/>
          <w:u w:color="000000"/>
          <w:lang w:eastAsia="ru-RU"/>
        </w:rPr>
      </w:pPr>
    </w:p>
    <w:p w14:paraId="37F9CB62" w14:textId="4FF6A823" w:rsidR="00F4384A" w:rsidRDefault="00F83E07" w:rsidP="00321833">
      <w:pPr>
        <w:jc w:val="both"/>
        <w:rPr>
          <w:rFonts w:ascii="Arial" w:hAnsi="Arial" w:cs="Arial"/>
          <w:sz w:val="22"/>
          <w:szCs w:val="22"/>
          <w:u w:color="000000"/>
          <w:lang w:eastAsia="ru-RU"/>
        </w:rPr>
      </w:pPr>
      <w:r w:rsidRPr="00F83E07">
        <w:rPr>
          <w:rFonts w:ascii="Arial" w:hAnsi="Arial" w:cs="Arial"/>
          <w:sz w:val="22"/>
          <w:szCs w:val="22"/>
          <w:u w:color="000000"/>
          <w:lang w:eastAsia="ru-RU"/>
        </w:rPr>
        <w:t>The Programme is administered by a consortium led by the British Council with its partners: The Soros Foundation-Moldova, The National Centre for Cu</w:t>
      </w:r>
      <w:r w:rsidR="00BC08AA">
        <w:rPr>
          <w:rFonts w:ascii="Arial" w:hAnsi="Arial" w:cs="Arial"/>
          <w:sz w:val="22"/>
          <w:szCs w:val="22"/>
          <w:u w:color="000000"/>
          <w:lang w:eastAsia="ru-RU"/>
        </w:rPr>
        <w:t>lture of Poland, and the Goethe-</w:t>
      </w:r>
      <w:proofErr w:type="spellStart"/>
      <w:r w:rsidRPr="00F83E07">
        <w:rPr>
          <w:rFonts w:ascii="Arial" w:hAnsi="Arial" w:cs="Arial"/>
          <w:sz w:val="22"/>
          <w:szCs w:val="22"/>
          <w:u w:color="000000"/>
          <w:lang w:eastAsia="ru-RU"/>
        </w:rPr>
        <w:t>Institut</w:t>
      </w:r>
      <w:proofErr w:type="spellEnd"/>
      <w:r w:rsidRPr="00F83E07">
        <w:rPr>
          <w:rFonts w:ascii="Arial" w:hAnsi="Arial" w:cs="Arial"/>
          <w:sz w:val="22"/>
          <w:szCs w:val="22"/>
          <w:u w:color="000000"/>
          <w:lang w:eastAsia="ru-RU"/>
        </w:rPr>
        <w:t>. A Technical Advisory Team based in Kyiv runs the day-to-day management of the Programme with a team of six Country Coordinators.</w:t>
      </w:r>
    </w:p>
    <w:p w14:paraId="3E1E68F1" w14:textId="77777777" w:rsidR="00F83E07" w:rsidRPr="00E44E59" w:rsidRDefault="00F83E07" w:rsidP="00321833">
      <w:pPr>
        <w:jc w:val="both"/>
        <w:rPr>
          <w:rFonts w:ascii="Arial" w:hAnsi="Arial" w:cs="Arial"/>
          <w:sz w:val="22"/>
          <w:szCs w:val="22"/>
        </w:rPr>
      </w:pPr>
    </w:p>
    <w:p w14:paraId="20E8C084" w14:textId="43CEE353" w:rsidR="0076770C" w:rsidRDefault="000464BB" w:rsidP="00321833">
      <w:pPr>
        <w:jc w:val="both"/>
        <w:rPr>
          <w:rFonts w:ascii="Arial" w:hAnsi="Arial" w:cs="Arial"/>
          <w:b/>
          <w:sz w:val="22"/>
          <w:szCs w:val="22"/>
        </w:rPr>
      </w:pPr>
      <w:r>
        <w:rPr>
          <w:rFonts w:ascii="Arial" w:hAnsi="Arial" w:cs="Arial"/>
          <w:b/>
          <w:sz w:val="22"/>
          <w:szCs w:val="22"/>
        </w:rPr>
        <w:t>3. Assignment Objectives</w:t>
      </w:r>
    </w:p>
    <w:p w14:paraId="28724BB3" w14:textId="77777777" w:rsidR="000464BB" w:rsidRPr="00E44E59" w:rsidRDefault="000464BB" w:rsidP="00321833">
      <w:pPr>
        <w:jc w:val="both"/>
        <w:rPr>
          <w:rFonts w:ascii="Arial" w:hAnsi="Arial" w:cs="Arial"/>
          <w:b/>
          <w:sz w:val="22"/>
          <w:szCs w:val="22"/>
        </w:rPr>
      </w:pPr>
    </w:p>
    <w:p w14:paraId="11585234" w14:textId="6D7502BA" w:rsidR="001A7573" w:rsidRPr="00A94890" w:rsidRDefault="00FB41B9" w:rsidP="00321833">
      <w:pPr>
        <w:jc w:val="both"/>
        <w:rPr>
          <w:rFonts w:ascii="Arial" w:hAnsi="Arial"/>
          <w:sz w:val="22"/>
          <w:szCs w:val="22"/>
        </w:rPr>
      </w:pPr>
      <w:r w:rsidRPr="00A94890">
        <w:rPr>
          <w:rFonts w:ascii="Arial" w:hAnsi="Arial"/>
          <w:sz w:val="22"/>
          <w:szCs w:val="22"/>
        </w:rPr>
        <w:t xml:space="preserve">One of the key tools to support </w:t>
      </w:r>
      <w:r w:rsidR="007144DA" w:rsidRPr="00A94890">
        <w:rPr>
          <w:rFonts w:ascii="Arial" w:hAnsi="Arial"/>
          <w:sz w:val="22"/>
          <w:szCs w:val="22"/>
        </w:rPr>
        <w:t xml:space="preserve">the development of cultural and creative sectors in the Eastern Partnership </w:t>
      </w:r>
      <w:r w:rsidR="00EC1CA7">
        <w:rPr>
          <w:rFonts w:ascii="Arial" w:hAnsi="Arial"/>
          <w:sz w:val="22"/>
          <w:szCs w:val="22"/>
        </w:rPr>
        <w:t xml:space="preserve">(EaP) </w:t>
      </w:r>
      <w:r w:rsidR="007144DA" w:rsidRPr="00A94890">
        <w:rPr>
          <w:rFonts w:ascii="Arial" w:hAnsi="Arial"/>
          <w:sz w:val="22"/>
          <w:szCs w:val="22"/>
        </w:rPr>
        <w:t xml:space="preserve">countries is to conduct sub-sector </w:t>
      </w:r>
      <w:r w:rsidR="00F06953" w:rsidRPr="00A94890">
        <w:rPr>
          <w:rFonts w:ascii="Arial" w:hAnsi="Arial"/>
          <w:sz w:val="22"/>
          <w:szCs w:val="22"/>
        </w:rPr>
        <w:t>reports (short research exercises)</w:t>
      </w:r>
      <w:r w:rsidR="007144DA" w:rsidRPr="00A94890">
        <w:rPr>
          <w:rFonts w:ascii="Arial" w:hAnsi="Arial"/>
          <w:sz w:val="22"/>
          <w:szCs w:val="22"/>
        </w:rPr>
        <w:t xml:space="preserve"> in </w:t>
      </w:r>
      <w:r w:rsidR="001A7573" w:rsidRPr="00A94890">
        <w:rPr>
          <w:rFonts w:ascii="Arial" w:hAnsi="Arial"/>
          <w:sz w:val="22"/>
          <w:szCs w:val="22"/>
        </w:rPr>
        <w:t xml:space="preserve">all </w:t>
      </w:r>
      <w:r w:rsidR="00EC1CA7">
        <w:rPr>
          <w:rFonts w:ascii="Arial" w:hAnsi="Arial"/>
          <w:sz w:val="22"/>
          <w:szCs w:val="22"/>
        </w:rPr>
        <w:t xml:space="preserve">six </w:t>
      </w:r>
      <w:r w:rsidR="001A7573" w:rsidRPr="00A94890">
        <w:rPr>
          <w:rFonts w:ascii="Arial" w:hAnsi="Arial"/>
          <w:sz w:val="22"/>
          <w:szCs w:val="22"/>
        </w:rPr>
        <w:t>EaP countries</w:t>
      </w:r>
      <w:r w:rsidR="007144DA" w:rsidRPr="00A94890">
        <w:rPr>
          <w:rFonts w:ascii="Arial" w:hAnsi="Arial"/>
          <w:sz w:val="22"/>
          <w:szCs w:val="22"/>
        </w:rPr>
        <w:t xml:space="preserve">. The aim of </w:t>
      </w:r>
      <w:r w:rsidR="00EC1CA7">
        <w:rPr>
          <w:rFonts w:ascii="Arial" w:hAnsi="Arial"/>
          <w:sz w:val="22"/>
          <w:szCs w:val="22"/>
        </w:rPr>
        <w:t>these</w:t>
      </w:r>
      <w:r w:rsidR="007144DA" w:rsidRPr="00A94890">
        <w:rPr>
          <w:rFonts w:ascii="Arial" w:hAnsi="Arial"/>
          <w:sz w:val="22"/>
          <w:szCs w:val="22"/>
        </w:rPr>
        <w:t xml:space="preserve"> </w:t>
      </w:r>
      <w:r w:rsidR="00F06953" w:rsidRPr="00A94890">
        <w:rPr>
          <w:rFonts w:ascii="Arial" w:hAnsi="Arial"/>
          <w:sz w:val="22"/>
          <w:szCs w:val="22"/>
        </w:rPr>
        <w:t>reports</w:t>
      </w:r>
      <w:r w:rsidR="007144DA" w:rsidRPr="00A94890">
        <w:rPr>
          <w:rFonts w:ascii="Arial" w:hAnsi="Arial"/>
          <w:sz w:val="22"/>
          <w:szCs w:val="22"/>
        </w:rPr>
        <w:t xml:space="preserve"> is to give overviews of selected sub-sectors across the region, identify gaps in knowledge, skills, and policy in the cultural and creative sectors. The sub-sectors are identified during consultations with cultural experts, also they correlate with key trends in the EaP countries and they are based on local cultural policy priorities. </w:t>
      </w:r>
      <w:r w:rsidR="001A7573" w:rsidRPr="00A94890">
        <w:rPr>
          <w:rFonts w:ascii="Arial" w:hAnsi="Arial"/>
          <w:sz w:val="22"/>
          <w:szCs w:val="22"/>
        </w:rPr>
        <w:t xml:space="preserve">Developing cultural and creative industries </w:t>
      </w:r>
      <w:r w:rsidR="00FF3F9D">
        <w:rPr>
          <w:rFonts w:ascii="Arial" w:hAnsi="Arial"/>
          <w:sz w:val="22"/>
          <w:szCs w:val="22"/>
        </w:rPr>
        <w:t xml:space="preserve">(CCIs) </w:t>
      </w:r>
      <w:r w:rsidR="001A7573" w:rsidRPr="00A94890">
        <w:rPr>
          <w:rFonts w:ascii="Arial" w:hAnsi="Arial"/>
          <w:sz w:val="22"/>
          <w:szCs w:val="22"/>
        </w:rPr>
        <w:t>have been on the cross-roads of cultural, educational, economic and regional development policies across the world, particularly in the European Union. Both the European Commission and all the Member States have paid attention in recent years to investigate the role of culture and creativity to foster entrepreneurship, innovative solutions and spill-over effects to other parts of the economy and society</w:t>
      </w:r>
      <w:r w:rsidR="00EC1CA7">
        <w:rPr>
          <w:rFonts w:ascii="Arial" w:hAnsi="Arial"/>
          <w:sz w:val="22"/>
          <w:szCs w:val="22"/>
        </w:rPr>
        <w:t xml:space="preserve"> at large</w:t>
      </w:r>
      <w:r w:rsidR="001A7573" w:rsidRPr="00A94890">
        <w:rPr>
          <w:rFonts w:ascii="Arial" w:hAnsi="Arial"/>
          <w:sz w:val="22"/>
          <w:szCs w:val="22"/>
        </w:rPr>
        <w:t xml:space="preserve">, including </w:t>
      </w:r>
      <w:r w:rsidR="00EC1CA7">
        <w:rPr>
          <w:rFonts w:ascii="Arial" w:hAnsi="Arial"/>
          <w:sz w:val="22"/>
          <w:szCs w:val="22"/>
        </w:rPr>
        <w:t xml:space="preserve">strengthening </w:t>
      </w:r>
      <w:r w:rsidR="001A7573" w:rsidRPr="00A94890">
        <w:rPr>
          <w:rFonts w:ascii="Arial" w:hAnsi="Arial"/>
          <w:sz w:val="22"/>
          <w:szCs w:val="22"/>
        </w:rPr>
        <w:t xml:space="preserve">social cohesion, new skills and competences, sustainable development, and local and regional competitiveness. </w:t>
      </w:r>
    </w:p>
    <w:p w14:paraId="04565F73" w14:textId="77777777" w:rsidR="001A7573" w:rsidRPr="00A94890" w:rsidRDefault="001A7573" w:rsidP="00321833">
      <w:pPr>
        <w:jc w:val="both"/>
        <w:rPr>
          <w:rFonts w:ascii="Arial" w:hAnsi="Arial"/>
          <w:sz w:val="22"/>
          <w:szCs w:val="22"/>
        </w:rPr>
      </w:pPr>
    </w:p>
    <w:p w14:paraId="0C501824" w14:textId="4D7210D8" w:rsidR="001A7573" w:rsidRPr="00A94890" w:rsidRDefault="001A7573" w:rsidP="00321833">
      <w:pPr>
        <w:jc w:val="both"/>
        <w:rPr>
          <w:rFonts w:ascii="Arial" w:hAnsi="Arial"/>
          <w:sz w:val="22"/>
          <w:szCs w:val="22"/>
        </w:rPr>
      </w:pPr>
      <w:r w:rsidRPr="00A94890">
        <w:rPr>
          <w:rFonts w:ascii="Arial" w:hAnsi="Arial"/>
          <w:sz w:val="22"/>
          <w:szCs w:val="22"/>
        </w:rPr>
        <w:t xml:space="preserve">While there has been growing interest in recent years in </w:t>
      </w:r>
      <w:r w:rsidR="00EC1CA7">
        <w:rPr>
          <w:rFonts w:ascii="Arial" w:hAnsi="Arial"/>
          <w:sz w:val="22"/>
          <w:szCs w:val="22"/>
        </w:rPr>
        <w:t>EaP</w:t>
      </w:r>
      <w:r w:rsidRPr="00A94890">
        <w:rPr>
          <w:rFonts w:ascii="Arial" w:hAnsi="Arial"/>
          <w:sz w:val="22"/>
          <w:szCs w:val="22"/>
        </w:rPr>
        <w:t xml:space="preserve"> countries to develop the entrepreneurial dimension of cultural and creative sectors, </w:t>
      </w:r>
      <w:r w:rsidR="00EC1CA7">
        <w:rPr>
          <w:rFonts w:ascii="Arial" w:hAnsi="Arial"/>
          <w:sz w:val="22"/>
          <w:szCs w:val="22"/>
        </w:rPr>
        <w:t xml:space="preserve">to </w:t>
      </w:r>
      <w:r w:rsidRPr="00A94890">
        <w:rPr>
          <w:rFonts w:ascii="Arial" w:hAnsi="Arial"/>
          <w:sz w:val="22"/>
          <w:szCs w:val="22"/>
        </w:rPr>
        <w:t xml:space="preserve">introduce contemporary approaches in the field of culture and </w:t>
      </w:r>
      <w:r w:rsidR="00EC1CA7">
        <w:rPr>
          <w:rFonts w:ascii="Arial" w:hAnsi="Arial"/>
          <w:sz w:val="22"/>
          <w:szCs w:val="22"/>
        </w:rPr>
        <w:t xml:space="preserve">to bridge the culture and creativity </w:t>
      </w:r>
      <w:r w:rsidRPr="00A94890">
        <w:rPr>
          <w:rFonts w:ascii="Arial" w:hAnsi="Arial"/>
          <w:sz w:val="22"/>
          <w:szCs w:val="22"/>
        </w:rPr>
        <w:t xml:space="preserve">with the rest of the society, </w:t>
      </w:r>
      <w:r w:rsidR="00E65219" w:rsidRPr="00A94890">
        <w:rPr>
          <w:rFonts w:ascii="Arial" w:hAnsi="Arial"/>
          <w:sz w:val="22"/>
          <w:szCs w:val="22"/>
        </w:rPr>
        <w:t xml:space="preserve">there are still </w:t>
      </w:r>
      <w:r w:rsidRPr="00A94890">
        <w:rPr>
          <w:rFonts w:ascii="Arial" w:hAnsi="Arial"/>
          <w:sz w:val="22"/>
          <w:szCs w:val="22"/>
        </w:rPr>
        <w:t xml:space="preserve">lack of strategic </w:t>
      </w:r>
      <w:r w:rsidR="00E65219" w:rsidRPr="00A94890">
        <w:rPr>
          <w:rFonts w:ascii="Arial" w:hAnsi="Arial"/>
          <w:sz w:val="22"/>
          <w:szCs w:val="22"/>
        </w:rPr>
        <w:t xml:space="preserve">initiatives and cooperation between the public and private stakeholders. There are number of </w:t>
      </w:r>
      <w:r w:rsidR="00FF3F9D">
        <w:rPr>
          <w:rFonts w:ascii="Arial" w:hAnsi="Arial"/>
          <w:sz w:val="22"/>
          <w:szCs w:val="22"/>
        </w:rPr>
        <w:t>CCIs</w:t>
      </w:r>
      <w:r w:rsidR="00E65219" w:rsidRPr="00A94890">
        <w:rPr>
          <w:rFonts w:ascii="Arial" w:hAnsi="Arial"/>
          <w:sz w:val="22"/>
          <w:szCs w:val="22"/>
        </w:rPr>
        <w:t xml:space="preserve"> development organisations and creative hubs emerging in some of the EaP countries, but more coordinated approach is needed in raising awareness, identifying priority development areas, updating cultural and creative curricula and fostering cross-disciplinary approach in </w:t>
      </w:r>
      <w:r w:rsidR="00FF3F9D">
        <w:rPr>
          <w:rFonts w:ascii="Arial" w:hAnsi="Arial"/>
          <w:sz w:val="22"/>
          <w:szCs w:val="22"/>
        </w:rPr>
        <w:t>CCIs’</w:t>
      </w:r>
      <w:r w:rsidR="00E65219" w:rsidRPr="00A94890">
        <w:rPr>
          <w:rFonts w:ascii="Arial" w:hAnsi="Arial"/>
          <w:sz w:val="22"/>
          <w:szCs w:val="22"/>
        </w:rPr>
        <w:t xml:space="preserve"> related education, creating favourable conditions for creative enterprises in terms of business development, access to finance, capacity building, exports and internationalisation as well as providing necessary physical infrastructure. </w:t>
      </w:r>
    </w:p>
    <w:p w14:paraId="40961F97" w14:textId="77777777" w:rsidR="001A7573" w:rsidRPr="00A94890" w:rsidRDefault="001A7573" w:rsidP="00321833">
      <w:pPr>
        <w:jc w:val="both"/>
        <w:rPr>
          <w:rFonts w:ascii="Arial" w:hAnsi="Arial"/>
          <w:sz w:val="22"/>
          <w:szCs w:val="22"/>
        </w:rPr>
      </w:pPr>
    </w:p>
    <w:p w14:paraId="2984F48F" w14:textId="15D701D0" w:rsidR="00D16652" w:rsidRPr="00A94890" w:rsidRDefault="00A32DA6" w:rsidP="00321833">
      <w:pPr>
        <w:jc w:val="both"/>
        <w:rPr>
          <w:rFonts w:ascii="Arial" w:hAnsi="Arial"/>
          <w:sz w:val="22"/>
          <w:szCs w:val="22"/>
        </w:rPr>
      </w:pPr>
      <w:r w:rsidRPr="00A94890">
        <w:rPr>
          <w:rFonts w:ascii="Arial" w:hAnsi="Arial"/>
          <w:sz w:val="22"/>
          <w:szCs w:val="22"/>
        </w:rPr>
        <w:t xml:space="preserve">The </w:t>
      </w:r>
      <w:r w:rsidR="00E65219" w:rsidRPr="00A94890">
        <w:rPr>
          <w:rFonts w:ascii="Arial" w:hAnsi="Arial"/>
          <w:sz w:val="22"/>
          <w:szCs w:val="22"/>
        </w:rPr>
        <w:t xml:space="preserve">current </w:t>
      </w:r>
      <w:r w:rsidR="00F06953" w:rsidRPr="00A94890">
        <w:rPr>
          <w:rFonts w:ascii="Arial" w:hAnsi="Arial"/>
          <w:sz w:val="22"/>
          <w:szCs w:val="22"/>
        </w:rPr>
        <w:t>report</w:t>
      </w:r>
      <w:r w:rsidRPr="00A94890">
        <w:rPr>
          <w:rFonts w:ascii="Arial" w:hAnsi="Arial"/>
          <w:sz w:val="22"/>
          <w:szCs w:val="22"/>
        </w:rPr>
        <w:t xml:space="preserve"> will contribute to </w:t>
      </w:r>
      <w:r w:rsidR="00E65219" w:rsidRPr="00A94890">
        <w:rPr>
          <w:rFonts w:ascii="Arial" w:hAnsi="Arial"/>
          <w:sz w:val="22"/>
          <w:szCs w:val="22"/>
        </w:rPr>
        <w:t xml:space="preserve">the </w:t>
      </w:r>
      <w:r w:rsidRPr="00A94890">
        <w:rPr>
          <w:rFonts w:ascii="Arial" w:hAnsi="Arial"/>
          <w:sz w:val="22"/>
          <w:szCs w:val="22"/>
        </w:rPr>
        <w:t>process</w:t>
      </w:r>
      <w:r w:rsidR="00E65219" w:rsidRPr="00A94890">
        <w:rPr>
          <w:rFonts w:ascii="Arial" w:hAnsi="Arial"/>
          <w:sz w:val="22"/>
          <w:szCs w:val="22"/>
        </w:rPr>
        <w:t xml:space="preserve"> of developing </w:t>
      </w:r>
      <w:r w:rsidR="00FF3F9D">
        <w:rPr>
          <w:rFonts w:ascii="Arial" w:hAnsi="Arial"/>
          <w:sz w:val="22"/>
          <w:szCs w:val="22"/>
        </w:rPr>
        <w:t>CCIs</w:t>
      </w:r>
      <w:r w:rsidR="00E65219" w:rsidRPr="00A94890">
        <w:rPr>
          <w:rFonts w:ascii="Arial" w:hAnsi="Arial"/>
          <w:sz w:val="22"/>
          <w:szCs w:val="22"/>
        </w:rPr>
        <w:t xml:space="preserve"> in EaP countries by linking the</w:t>
      </w:r>
      <w:r w:rsidRPr="00A94890">
        <w:rPr>
          <w:rFonts w:ascii="Arial" w:hAnsi="Arial"/>
          <w:sz w:val="22"/>
          <w:szCs w:val="22"/>
        </w:rPr>
        <w:t xml:space="preserve"> </w:t>
      </w:r>
      <w:r w:rsidR="00E65219" w:rsidRPr="00A94890">
        <w:rPr>
          <w:rFonts w:ascii="Arial" w:hAnsi="Arial"/>
          <w:sz w:val="22"/>
          <w:szCs w:val="22"/>
        </w:rPr>
        <w:t>latest developments in Europe with possibilities in the EaP countries</w:t>
      </w:r>
      <w:r w:rsidRPr="00A94890">
        <w:rPr>
          <w:rFonts w:ascii="Arial" w:hAnsi="Arial"/>
          <w:sz w:val="22"/>
          <w:szCs w:val="22"/>
        </w:rPr>
        <w:t xml:space="preserve">. The </w:t>
      </w:r>
      <w:r w:rsidR="00631169" w:rsidRPr="00A94890">
        <w:rPr>
          <w:rFonts w:ascii="Arial" w:hAnsi="Arial"/>
          <w:sz w:val="22"/>
          <w:szCs w:val="22"/>
        </w:rPr>
        <w:t>report</w:t>
      </w:r>
      <w:r w:rsidRPr="00A94890">
        <w:rPr>
          <w:rFonts w:ascii="Arial" w:hAnsi="Arial"/>
          <w:sz w:val="22"/>
          <w:szCs w:val="22"/>
        </w:rPr>
        <w:t xml:space="preserve"> </w:t>
      </w:r>
      <w:r w:rsidR="00D16652" w:rsidRPr="00A94890">
        <w:rPr>
          <w:rFonts w:ascii="Arial" w:hAnsi="Arial"/>
          <w:sz w:val="22"/>
          <w:szCs w:val="22"/>
        </w:rPr>
        <w:t xml:space="preserve">will </w:t>
      </w:r>
      <w:r w:rsidRPr="00A94890">
        <w:rPr>
          <w:rFonts w:ascii="Arial" w:hAnsi="Arial"/>
          <w:sz w:val="22"/>
          <w:szCs w:val="22"/>
        </w:rPr>
        <w:t>identify key</w:t>
      </w:r>
      <w:r w:rsidR="00E65219" w:rsidRPr="00A94890">
        <w:rPr>
          <w:rFonts w:ascii="Arial" w:hAnsi="Arial"/>
          <w:sz w:val="22"/>
          <w:szCs w:val="22"/>
        </w:rPr>
        <w:t xml:space="preserve"> possibilities and</w:t>
      </w:r>
      <w:r w:rsidRPr="00A94890">
        <w:rPr>
          <w:rFonts w:ascii="Arial" w:hAnsi="Arial"/>
          <w:sz w:val="22"/>
          <w:szCs w:val="22"/>
        </w:rPr>
        <w:t xml:space="preserve"> obstacles in current </w:t>
      </w:r>
      <w:r w:rsidR="00EC1CA7">
        <w:rPr>
          <w:rFonts w:ascii="Arial" w:hAnsi="Arial"/>
          <w:sz w:val="22"/>
          <w:szCs w:val="22"/>
        </w:rPr>
        <w:t xml:space="preserve">CCIs </w:t>
      </w:r>
      <w:r w:rsidRPr="00A94890">
        <w:rPr>
          <w:rFonts w:ascii="Arial" w:hAnsi="Arial"/>
          <w:sz w:val="22"/>
          <w:szCs w:val="22"/>
        </w:rPr>
        <w:t xml:space="preserve">landscape </w:t>
      </w:r>
      <w:r w:rsidR="00EC1CA7">
        <w:rPr>
          <w:rFonts w:ascii="Arial" w:hAnsi="Arial"/>
          <w:sz w:val="22"/>
          <w:szCs w:val="22"/>
        </w:rPr>
        <w:t xml:space="preserve">in EaP countries </w:t>
      </w:r>
      <w:r w:rsidRPr="00A94890">
        <w:rPr>
          <w:rFonts w:ascii="Arial" w:hAnsi="Arial"/>
          <w:sz w:val="22"/>
          <w:szCs w:val="22"/>
        </w:rPr>
        <w:t>and propose key objectives and tasks in order to strengthen the sector</w:t>
      </w:r>
      <w:r w:rsidR="00A94890" w:rsidRPr="00A94890">
        <w:rPr>
          <w:rFonts w:ascii="Arial" w:hAnsi="Arial"/>
          <w:sz w:val="22"/>
          <w:szCs w:val="22"/>
        </w:rPr>
        <w:t>’s potential, including the aspects of local and regional development, tourism, new technologies, education, etc</w:t>
      </w:r>
      <w:r w:rsidR="00F1524D" w:rsidRPr="00A94890">
        <w:rPr>
          <w:rFonts w:ascii="Arial" w:hAnsi="Arial"/>
          <w:sz w:val="22"/>
          <w:szCs w:val="22"/>
        </w:rPr>
        <w:t>.</w:t>
      </w:r>
      <w:r w:rsidR="006A5DBC" w:rsidRPr="00A94890">
        <w:rPr>
          <w:rFonts w:ascii="Arial" w:hAnsi="Arial"/>
          <w:sz w:val="22"/>
          <w:szCs w:val="22"/>
        </w:rPr>
        <w:t xml:space="preserve"> </w:t>
      </w:r>
      <w:r w:rsidR="00A94890" w:rsidRPr="00A94890">
        <w:rPr>
          <w:rFonts w:ascii="Arial" w:hAnsi="Arial"/>
          <w:sz w:val="22"/>
          <w:szCs w:val="22"/>
        </w:rPr>
        <w:t xml:space="preserve">The report is expected to provide analysis of individual EaP countries in terms of possible priority sectors for development, as well as proposing recommendations for regional cooperation. </w:t>
      </w:r>
    </w:p>
    <w:p w14:paraId="16F6107E" w14:textId="77777777" w:rsidR="00C8714E" w:rsidRPr="00E44E59" w:rsidRDefault="00C8714E" w:rsidP="00321833">
      <w:pPr>
        <w:jc w:val="both"/>
        <w:rPr>
          <w:rFonts w:ascii="Arial" w:hAnsi="Arial"/>
          <w:sz w:val="22"/>
          <w:szCs w:val="22"/>
        </w:rPr>
      </w:pPr>
    </w:p>
    <w:p w14:paraId="2FBF1678" w14:textId="4AE6096D"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4. </w:t>
      </w:r>
      <w:r w:rsidR="00357132">
        <w:rPr>
          <w:rFonts w:ascii="Arial" w:hAnsi="Arial" w:cs="Arial"/>
          <w:b/>
          <w:sz w:val="22"/>
          <w:szCs w:val="22"/>
        </w:rPr>
        <w:t>Assignment Scope</w:t>
      </w:r>
    </w:p>
    <w:p w14:paraId="58AF587D" w14:textId="77777777" w:rsidR="00F83E07" w:rsidRDefault="00F83E07"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sz w:val="22"/>
          <w:szCs w:val="22"/>
        </w:rPr>
      </w:pPr>
    </w:p>
    <w:p w14:paraId="2635EE65" w14:textId="338009B6" w:rsidR="006A5DBC" w:rsidRDefault="001528A4"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sz w:val="22"/>
          <w:szCs w:val="22"/>
        </w:rPr>
      </w:pPr>
      <w:r w:rsidRPr="00EC1CA7">
        <w:rPr>
          <w:rFonts w:ascii="Arial" w:hAnsi="Arial"/>
          <w:sz w:val="22"/>
          <w:szCs w:val="22"/>
        </w:rPr>
        <w:t>At the beginning of the process the expert</w:t>
      </w:r>
      <w:r w:rsidR="00EC1CA7" w:rsidRPr="00EC1CA7">
        <w:rPr>
          <w:rFonts w:ascii="Arial" w:hAnsi="Arial"/>
          <w:sz w:val="22"/>
          <w:szCs w:val="22"/>
        </w:rPr>
        <w:t>s</w:t>
      </w:r>
      <w:r w:rsidRPr="00EC1CA7">
        <w:rPr>
          <w:rFonts w:ascii="Arial" w:hAnsi="Arial"/>
          <w:sz w:val="22"/>
          <w:szCs w:val="22"/>
        </w:rPr>
        <w:t xml:space="preserve"> will prepare in consultations with the Programme Team a report outline, which identifies the </w:t>
      </w:r>
      <w:r w:rsidR="00EC1CA7" w:rsidRPr="00EC1CA7">
        <w:rPr>
          <w:rFonts w:ascii="Arial" w:hAnsi="Arial"/>
          <w:sz w:val="22"/>
          <w:szCs w:val="22"/>
        </w:rPr>
        <w:t xml:space="preserve">detailed scope of the analysis, </w:t>
      </w:r>
      <w:r w:rsidRPr="00EC1CA7">
        <w:rPr>
          <w:rFonts w:ascii="Arial" w:hAnsi="Arial"/>
          <w:sz w:val="22"/>
          <w:szCs w:val="22"/>
        </w:rPr>
        <w:t xml:space="preserve">description of necessary data from </w:t>
      </w:r>
      <w:r w:rsidR="00EC1CA7" w:rsidRPr="00EC1CA7">
        <w:rPr>
          <w:rFonts w:ascii="Arial" w:hAnsi="Arial"/>
          <w:sz w:val="22"/>
          <w:szCs w:val="22"/>
        </w:rPr>
        <w:t>EaP countries, list of main stakeholder groups to be involved in the process</w:t>
      </w:r>
      <w:r w:rsidRPr="00EC1CA7">
        <w:rPr>
          <w:rFonts w:ascii="Arial" w:hAnsi="Arial"/>
          <w:sz w:val="22"/>
          <w:szCs w:val="22"/>
        </w:rPr>
        <w:t>, key research questions and proposed structure for the report.</w:t>
      </w:r>
    </w:p>
    <w:p w14:paraId="52015645" w14:textId="77777777" w:rsidR="00E5349A" w:rsidRDefault="00E5349A"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sz w:val="22"/>
          <w:szCs w:val="22"/>
        </w:rPr>
      </w:pPr>
    </w:p>
    <w:p w14:paraId="18577607" w14:textId="12F0C569" w:rsidR="00E5349A" w:rsidRPr="00EC1CA7" w:rsidRDefault="00E5349A"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sz w:val="22"/>
          <w:szCs w:val="22"/>
        </w:rPr>
      </w:pPr>
      <w:r>
        <w:rPr>
          <w:rFonts w:ascii="Arial" w:hAnsi="Arial"/>
          <w:sz w:val="22"/>
          <w:szCs w:val="22"/>
        </w:rPr>
        <w:t>The report will not include statistical mapping exercise</w:t>
      </w:r>
      <w:r w:rsidR="001328FD">
        <w:rPr>
          <w:rFonts w:ascii="Arial" w:hAnsi="Arial"/>
          <w:sz w:val="22"/>
          <w:szCs w:val="22"/>
        </w:rPr>
        <w:t xml:space="preserve"> of CCIs</w:t>
      </w:r>
      <w:r>
        <w:rPr>
          <w:rFonts w:ascii="Arial" w:hAnsi="Arial"/>
          <w:sz w:val="22"/>
          <w:szCs w:val="22"/>
        </w:rPr>
        <w:t xml:space="preserve">. The Programme has launched </w:t>
      </w:r>
      <w:r w:rsidR="001328FD">
        <w:rPr>
          <w:rFonts w:ascii="Arial" w:hAnsi="Arial"/>
          <w:sz w:val="22"/>
          <w:szCs w:val="22"/>
        </w:rPr>
        <w:t>a</w:t>
      </w:r>
      <w:r>
        <w:rPr>
          <w:rFonts w:ascii="Arial" w:hAnsi="Arial"/>
          <w:sz w:val="22"/>
          <w:szCs w:val="22"/>
        </w:rPr>
        <w:t xml:space="preserve"> process of developing cultural indicators (based in UNESCO Culture for Development Indicators) in Armenia, Azerbaijan, Georgia and Ukraine, while Moldova started the process earlier and there are plans to involve Belarus at the next phase. The CDIS cultural indicators will </w:t>
      </w:r>
      <w:r w:rsidR="001328FD">
        <w:rPr>
          <w:rFonts w:ascii="Arial" w:hAnsi="Arial"/>
          <w:sz w:val="22"/>
          <w:szCs w:val="22"/>
        </w:rPr>
        <w:t xml:space="preserve">give an overview of the employment figures and contribution of culture to GDP. The results are of the CDIS process are expected by </w:t>
      </w:r>
      <w:r w:rsidR="00720484">
        <w:rPr>
          <w:rFonts w:ascii="Arial" w:hAnsi="Arial"/>
          <w:sz w:val="22"/>
          <w:szCs w:val="22"/>
        </w:rPr>
        <w:t>December</w:t>
      </w:r>
      <w:r w:rsidR="001328FD">
        <w:rPr>
          <w:rFonts w:ascii="Arial" w:hAnsi="Arial"/>
          <w:sz w:val="22"/>
          <w:szCs w:val="22"/>
        </w:rPr>
        <w:t xml:space="preserve"> 2016</w:t>
      </w:r>
      <w:r w:rsidR="00720484">
        <w:rPr>
          <w:rFonts w:ascii="Arial" w:hAnsi="Arial"/>
          <w:sz w:val="22"/>
          <w:szCs w:val="22"/>
        </w:rPr>
        <w:t>-January 2017</w:t>
      </w:r>
      <w:r w:rsidR="001328FD">
        <w:rPr>
          <w:rFonts w:ascii="Arial" w:hAnsi="Arial"/>
          <w:sz w:val="22"/>
          <w:szCs w:val="22"/>
        </w:rPr>
        <w:t xml:space="preserve">. </w:t>
      </w:r>
    </w:p>
    <w:p w14:paraId="746D330B" w14:textId="77777777" w:rsidR="00EC1CA7" w:rsidRDefault="00EC1CA7" w:rsidP="00AE49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FF0000"/>
          <w:sz w:val="22"/>
          <w:szCs w:val="22"/>
        </w:rPr>
      </w:pPr>
    </w:p>
    <w:p w14:paraId="1C4C2CD4" w14:textId="59F4E401" w:rsidR="00EC1CA7" w:rsidRPr="00E5349A" w:rsidRDefault="00EC1CA7" w:rsidP="00AE49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sz w:val="22"/>
          <w:szCs w:val="22"/>
        </w:rPr>
      </w:pPr>
      <w:r w:rsidRPr="00A94890">
        <w:rPr>
          <w:rFonts w:ascii="Arial" w:hAnsi="Arial" w:cs="Arial"/>
          <w:sz w:val="22"/>
          <w:szCs w:val="22"/>
        </w:rPr>
        <w:t>The Senior expert</w:t>
      </w:r>
      <w:r w:rsidR="00DC0108">
        <w:rPr>
          <w:rFonts w:ascii="Arial" w:hAnsi="Arial" w:cs="Arial"/>
          <w:sz w:val="22"/>
          <w:szCs w:val="22"/>
        </w:rPr>
        <w:t xml:space="preserve"> (who can be based in the region or outside of the region)</w:t>
      </w:r>
      <w:r w:rsidRPr="00A94890">
        <w:rPr>
          <w:rFonts w:ascii="Arial" w:hAnsi="Arial" w:cs="Arial"/>
          <w:sz w:val="22"/>
          <w:szCs w:val="22"/>
        </w:rPr>
        <w:t xml:space="preserve"> will be responsible for preparing the report, including the analysis of European </w:t>
      </w:r>
      <w:r>
        <w:rPr>
          <w:rFonts w:ascii="Arial" w:hAnsi="Arial" w:cs="Arial"/>
          <w:sz w:val="22"/>
          <w:szCs w:val="22"/>
        </w:rPr>
        <w:t>CCIs</w:t>
      </w:r>
      <w:r w:rsidRPr="00A94890">
        <w:rPr>
          <w:rFonts w:ascii="Arial" w:hAnsi="Arial" w:cs="Arial"/>
          <w:sz w:val="22"/>
          <w:szCs w:val="22"/>
        </w:rPr>
        <w:t xml:space="preserve"> policies and recommendations for developing the sector in six EaP countries. The Junior expert</w:t>
      </w:r>
      <w:r w:rsidR="00DC0108">
        <w:rPr>
          <w:rFonts w:ascii="Arial" w:hAnsi="Arial" w:cs="Arial"/>
          <w:sz w:val="22"/>
          <w:szCs w:val="22"/>
        </w:rPr>
        <w:t>(s)</w:t>
      </w:r>
      <w:r>
        <w:rPr>
          <w:rFonts w:ascii="Arial" w:hAnsi="Arial" w:cs="Arial"/>
          <w:sz w:val="22"/>
          <w:szCs w:val="22"/>
        </w:rPr>
        <w:t xml:space="preserve">, </w:t>
      </w:r>
      <w:r w:rsidRPr="00A94890">
        <w:rPr>
          <w:rFonts w:ascii="Arial" w:hAnsi="Arial" w:cs="Arial"/>
          <w:sz w:val="22"/>
          <w:szCs w:val="22"/>
        </w:rPr>
        <w:t xml:space="preserve">who </w:t>
      </w:r>
      <w:r>
        <w:rPr>
          <w:rFonts w:ascii="Arial" w:hAnsi="Arial" w:cs="Arial"/>
          <w:sz w:val="22"/>
          <w:szCs w:val="22"/>
        </w:rPr>
        <w:t xml:space="preserve">must </w:t>
      </w:r>
      <w:r w:rsidRPr="00A94890">
        <w:rPr>
          <w:rFonts w:ascii="Arial" w:hAnsi="Arial" w:cs="Arial"/>
          <w:sz w:val="22"/>
          <w:szCs w:val="22"/>
        </w:rPr>
        <w:t>be based in the EaP region</w:t>
      </w:r>
      <w:r>
        <w:rPr>
          <w:rFonts w:ascii="Arial" w:hAnsi="Arial" w:cs="Arial"/>
          <w:sz w:val="22"/>
          <w:szCs w:val="22"/>
        </w:rPr>
        <w:t>,</w:t>
      </w:r>
      <w:r w:rsidRPr="00A94890">
        <w:rPr>
          <w:rFonts w:ascii="Arial" w:hAnsi="Arial" w:cs="Arial"/>
          <w:sz w:val="22"/>
          <w:szCs w:val="22"/>
        </w:rPr>
        <w:t xml:space="preserve"> will work with the Senior expert </w:t>
      </w:r>
      <w:r w:rsidR="00E5349A">
        <w:rPr>
          <w:rFonts w:ascii="Arial" w:hAnsi="Arial" w:cs="Arial"/>
          <w:sz w:val="22"/>
          <w:szCs w:val="22"/>
        </w:rPr>
        <w:t>to advise on local context,</w:t>
      </w:r>
      <w:r w:rsidRPr="00A94890">
        <w:rPr>
          <w:rFonts w:ascii="Arial" w:hAnsi="Arial" w:cs="Arial"/>
          <w:sz w:val="22"/>
          <w:szCs w:val="22"/>
        </w:rPr>
        <w:t xml:space="preserve"> </w:t>
      </w:r>
      <w:r w:rsidR="00E5349A">
        <w:rPr>
          <w:rFonts w:ascii="Arial" w:hAnsi="Arial" w:cs="Arial"/>
          <w:sz w:val="22"/>
          <w:szCs w:val="22"/>
        </w:rPr>
        <w:t>collect necessary</w:t>
      </w:r>
      <w:r w:rsidRPr="00A94890">
        <w:rPr>
          <w:rFonts w:ascii="Arial" w:hAnsi="Arial" w:cs="Arial"/>
          <w:sz w:val="22"/>
          <w:szCs w:val="22"/>
        </w:rPr>
        <w:t xml:space="preserve"> data</w:t>
      </w:r>
      <w:r w:rsidR="00E5349A">
        <w:rPr>
          <w:rFonts w:ascii="Arial" w:hAnsi="Arial" w:cs="Arial"/>
          <w:sz w:val="22"/>
          <w:szCs w:val="22"/>
        </w:rPr>
        <w:t xml:space="preserve"> and other available materials</w:t>
      </w:r>
      <w:r w:rsidRPr="00A94890">
        <w:rPr>
          <w:rFonts w:ascii="Arial" w:hAnsi="Arial" w:cs="Arial"/>
          <w:sz w:val="22"/>
          <w:szCs w:val="22"/>
        </w:rPr>
        <w:t xml:space="preserve"> on </w:t>
      </w:r>
      <w:r w:rsidR="00E5349A">
        <w:rPr>
          <w:rFonts w:ascii="Arial" w:hAnsi="Arial" w:cs="Arial"/>
          <w:sz w:val="22"/>
          <w:szCs w:val="22"/>
        </w:rPr>
        <w:t xml:space="preserve">recent developments </w:t>
      </w:r>
      <w:r w:rsidRPr="00A94890">
        <w:rPr>
          <w:rFonts w:ascii="Arial" w:hAnsi="Arial" w:cs="Arial"/>
          <w:sz w:val="22"/>
          <w:szCs w:val="22"/>
        </w:rPr>
        <w:t>in each country</w:t>
      </w:r>
      <w:r w:rsidR="00E5349A">
        <w:rPr>
          <w:rFonts w:ascii="Arial" w:hAnsi="Arial" w:cs="Arial"/>
          <w:sz w:val="22"/>
          <w:szCs w:val="22"/>
        </w:rPr>
        <w:t>, and help to prepare the stakeholder meetings and workshops</w:t>
      </w:r>
      <w:r w:rsidRPr="00A94890">
        <w:rPr>
          <w:rFonts w:ascii="Arial" w:hAnsi="Arial" w:cs="Arial"/>
          <w:sz w:val="22"/>
          <w:szCs w:val="22"/>
        </w:rPr>
        <w:t xml:space="preserve">. </w:t>
      </w:r>
    </w:p>
    <w:p w14:paraId="35B1F128" w14:textId="77777777" w:rsidR="006A5DBC" w:rsidRDefault="006A5DBC" w:rsidP="00357132">
      <w:pPr>
        <w:jc w:val="both"/>
        <w:rPr>
          <w:rFonts w:ascii="Arial" w:hAnsi="Arial" w:cs="Arial"/>
          <w:b/>
          <w:sz w:val="22"/>
          <w:szCs w:val="22"/>
        </w:rPr>
      </w:pPr>
    </w:p>
    <w:p w14:paraId="5539D540" w14:textId="01E2C387" w:rsidR="00A17161" w:rsidRPr="00E44E59" w:rsidRDefault="0076770C" w:rsidP="00321833">
      <w:pPr>
        <w:jc w:val="both"/>
        <w:rPr>
          <w:rFonts w:ascii="Arial" w:hAnsi="Arial" w:cs="Arial"/>
          <w:b/>
          <w:sz w:val="22"/>
          <w:szCs w:val="22"/>
        </w:rPr>
      </w:pPr>
      <w:r w:rsidRPr="00E44E59">
        <w:rPr>
          <w:rFonts w:ascii="Arial" w:hAnsi="Arial" w:cs="Arial"/>
          <w:b/>
          <w:sz w:val="22"/>
          <w:szCs w:val="22"/>
        </w:rPr>
        <w:t xml:space="preserve">5. Methodology, Approach and Main Deliverables </w:t>
      </w:r>
    </w:p>
    <w:p w14:paraId="59E29471" w14:textId="77777777" w:rsidR="00F83E07" w:rsidRDefault="00F83E07" w:rsidP="00321833">
      <w:pPr>
        <w:jc w:val="both"/>
        <w:rPr>
          <w:rFonts w:ascii="Arial" w:hAnsi="Arial" w:cs="Arial"/>
          <w:sz w:val="22"/>
          <w:szCs w:val="22"/>
        </w:rPr>
      </w:pPr>
    </w:p>
    <w:p w14:paraId="48226621" w14:textId="1BA30816" w:rsidR="00D077B7" w:rsidRPr="00F72F0A" w:rsidRDefault="00DB242E" w:rsidP="00321833">
      <w:pPr>
        <w:jc w:val="both"/>
        <w:rPr>
          <w:rFonts w:ascii="Arial" w:hAnsi="Arial" w:cs="Arial"/>
          <w:sz w:val="22"/>
          <w:szCs w:val="22"/>
        </w:rPr>
      </w:pPr>
      <w:r w:rsidRPr="00F72F0A">
        <w:rPr>
          <w:rFonts w:ascii="Arial" w:hAnsi="Arial" w:cs="Arial"/>
          <w:sz w:val="22"/>
          <w:szCs w:val="22"/>
        </w:rPr>
        <w:t xml:space="preserve">The main deliverable </w:t>
      </w:r>
      <w:r w:rsidR="00F72F0A" w:rsidRPr="00F72F0A">
        <w:rPr>
          <w:rFonts w:ascii="Arial" w:hAnsi="Arial" w:cs="Arial"/>
          <w:sz w:val="22"/>
          <w:szCs w:val="22"/>
        </w:rPr>
        <w:t>is a report on developing CCIs in six EaP countries individually as well as in regional cooperation</w:t>
      </w:r>
      <w:r w:rsidRPr="00F72F0A">
        <w:rPr>
          <w:rFonts w:ascii="Arial" w:hAnsi="Arial" w:cs="Arial"/>
          <w:sz w:val="22"/>
          <w:szCs w:val="22"/>
        </w:rPr>
        <w:t xml:space="preserve">. </w:t>
      </w:r>
      <w:r w:rsidR="00E5349A">
        <w:rPr>
          <w:rFonts w:ascii="Arial" w:hAnsi="Arial" w:cs="Arial"/>
          <w:sz w:val="22"/>
          <w:szCs w:val="22"/>
        </w:rPr>
        <w:t>The indicative structure of the report:</w:t>
      </w:r>
    </w:p>
    <w:p w14:paraId="3A315418" w14:textId="77777777" w:rsidR="00DB242E" w:rsidRPr="00C42544" w:rsidRDefault="00DB242E" w:rsidP="00321833">
      <w:pPr>
        <w:jc w:val="both"/>
        <w:rPr>
          <w:rFonts w:ascii="Arial" w:hAnsi="Arial" w:cs="Arial"/>
          <w:color w:val="FF0000"/>
          <w:sz w:val="22"/>
          <w:szCs w:val="22"/>
        </w:rPr>
      </w:pPr>
    </w:p>
    <w:p w14:paraId="067D6620" w14:textId="3500BAB4" w:rsidR="006A5DBC" w:rsidRDefault="00E5349A" w:rsidP="00321833">
      <w:pPr>
        <w:pStyle w:val="ListParagraph"/>
        <w:numPr>
          <w:ilvl w:val="0"/>
          <w:numId w:val="48"/>
        </w:numPr>
        <w:jc w:val="both"/>
        <w:rPr>
          <w:rFonts w:ascii="Arial" w:hAnsi="Arial" w:cs="Arial"/>
          <w:sz w:val="22"/>
          <w:szCs w:val="22"/>
        </w:rPr>
      </w:pPr>
      <w:r>
        <w:rPr>
          <w:rFonts w:ascii="Arial" w:hAnsi="Arial" w:cs="Arial"/>
          <w:sz w:val="22"/>
          <w:szCs w:val="22"/>
        </w:rPr>
        <w:t>Key developments of CCIs in the European Union and comparative analysis of selected EU Member States relevant to EaP countries</w:t>
      </w:r>
      <w:r w:rsidR="00720484">
        <w:rPr>
          <w:rFonts w:ascii="Arial" w:hAnsi="Arial" w:cs="Arial"/>
          <w:sz w:val="22"/>
          <w:szCs w:val="22"/>
        </w:rPr>
        <w:t xml:space="preserve"> (emphasis on those EU Member States that participate in the EU Cross-Border Cooperation programmes)</w:t>
      </w:r>
      <w:r>
        <w:rPr>
          <w:rFonts w:ascii="Arial" w:hAnsi="Arial" w:cs="Arial"/>
          <w:sz w:val="22"/>
          <w:szCs w:val="22"/>
        </w:rPr>
        <w:t>;</w:t>
      </w:r>
    </w:p>
    <w:p w14:paraId="6D8C1BA3" w14:textId="292EB677" w:rsidR="00E5349A" w:rsidRDefault="00E5349A" w:rsidP="00321833">
      <w:pPr>
        <w:pStyle w:val="ListParagraph"/>
        <w:numPr>
          <w:ilvl w:val="0"/>
          <w:numId w:val="48"/>
        </w:numPr>
        <w:jc w:val="both"/>
        <w:rPr>
          <w:rFonts w:ascii="Arial" w:hAnsi="Arial" w:cs="Arial"/>
          <w:sz w:val="22"/>
          <w:szCs w:val="22"/>
        </w:rPr>
      </w:pPr>
      <w:r>
        <w:rPr>
          <w:rFonts w:ascii="Arial" w:hAnsi="Arial" w:cs="Arial"/>
          <w:sz w:val="22"/>
          <w:szCs w:val="22"/>
        </w:rPr>
        <w:t>Six individual country reports (Armenia, Azerbaijan, Belarus, Georgia, Moldova and Ukraine)</w:t>
      </w:r>
      <w:r w:rsidR="001328FD">
        <w:rPr>
          <w:rFonts w:ascii="Arial" w:hAnsi="Arial" w:cs="Arial"/>
          <w:sz w:val="22"/>
          <w:szCs w:val="22"/>
        </w:rPr>
        <w:t>, each of which includes:</w:t>
      </w:r>
    </w:p>
    <w:p w14:paraId="540AC8B7" w14:textId="2FBDB4F8" w:rsidR="001328FD" w:rsidRDefault="001328FD" w:rsidP="001328FD">
      <w:pPr>
        <w:pStyle w:val="ListParagraph"/>
        <w:numPr>
          <w:ilvl w:val="1"/>
          <w:numId w:val="48"/>
        </w:numPr>
        <w:jc w:val="both"/>
        <w:rPr>
          <w:rFonts w:ascii="Arial" w:hAnsi="Arial" w:cs="Arial"/>
          <w:sz w:val="22"/>
          <w:szCs w:val="22"/>
        </w:rPr>
      </w:pPr>
      <w:r>
        <w:rPr>
          <w:rFonts w:ascii="Arial" w:hAnsi="Arial" w:cs="Arial"/>
          <w:sz w:val="22"/>
          <w:szCs w:val="22"/>
        </w:rPr>
        <w:t>Overview of the CCIs</w:t>
      </w:r>
      <w:r w:rsidR="000E2A41">
        <w:rPr>
          <w:rFonts w:ascii="Arial" w:hAnsi="Arial" w:cs="Arial"/>
          <w:sz w:val="22"/>
          <w:szCs w:val="22"/>
        </w:rPr>
        <w:t xml:space="preserve"> trends and developments in the country, including existing data, policy/strategy level initiatives, key stakeholders;</w:t>
      </w:r>
    </w:p>
    <w:p w14:paraId="1E51850C" w14:textId="47260136" w:rsidR="001328FD" w:rsidRDefault="001328FD" w:rsidP="001328FD">
      <w:pPr>
        <w:pStyle w:val="ListParagraph"/>
        <w:numPr>
          <w:ilvl w:val="1"/>
          <w:numId w:val="48"/>
        </w:numPr>
        <w:jc w:val="both"/>
        <w:rPr>
          <w:rFonts w:ascii="Arial" w:hAnsi="Arial" w:cs="Arial"/>
          <w:sz w:val="22"/>
          <w:szCs w:val="22"/>
        </w:rPr>
      </w:pPr>
      <w:r>
        <w:rPr>
          <w:rFonts w:ascii="Arial" w:hAnsi="Arial" w:cs="Arial"/>
          <w:sz w:val="22"/>
          <w:szCs w:val="22"/>
        </w:rPr>
        <w:t xml:space="preserve">Identification of priority </w:t>
      </w:r>
      <w:r w:rsidR="00DD3FCB">
        <w:rPr>
          <w:rFonts w:ascii="Arial" w:hAnsi="Arial" w:cs="Arial"/>
          <w:sz w:val="22"/>
          <w:szCs w:val="22"/>
        </w:rPr>
        <w:t>sub-</w:t>
      </w:r>
      <w:r>
        <w:rPr>
          <w:rFonts w:ascii="Arial" w:hAnsi="Arial" w:cs="Arial"/>
          <w:sz w:val="22"/>
          <w:szCs w:val="22"/>
        </w:rPr>
        <w:t>sectors</w:t>
      </w:r>
      <w:r w:rsidR="000E2A41">
        <w:rPr>
          <w:rFonts w:ascii="Arial" w:hAnsi="Arial" w:cs="Arial"/>
          <w:sz w:val="22"/>
          <w:szCs w:val="22"/>
        </w:rPr>
        <w:t xml:space="preserve"> in terms of potential for economic growth, job creation, export and internationalisation, and added value to other sectors;</w:t>
      </w:r>
    </w:p>
    <w:p w14:paraId="546317FF" w14:textId="77777777" w:rsidR="000E2A41" w:rsidRDefault="000E2A41" w:rsidP="001328FD">
      <w:pPr>
        <w:pStyle w:val="ListParagraph"/>
        <w:numPr>
          <w:ilvl w:val="1"/>
          <w:numId w:val="48"/>
        </w:numPr>
        <w:jc w:val="both"/>
        <w:rPr>
          <w:rFonts w:ascii="Arial" w:hAnsi="Arial" w:cs="Arial"/>
          <w:sz w:val="22"/>
          <w:szCs w:val="22"/>
        </w:rPr>
      </w:pPr>
      <w:r>
        <w:rPr>
          <w:rFonts w:ascii="Arial" w:hAnsi="Arial" w:cs="Arial"/>
          <w:sz w:val="22"/>
          <w:szCs w:val="22"/>
        </w:rPr>
        <w:t>Proposing a roadmap (set of recommendations) to develop CCIs, particularly the priority sub-sectors, focusing on:</w:t>
      </w:r>
    </w:p>
    <w:p w14:paraId="4640106E" w14:textId="2B262D14" w:rsidR="001328FD" w:rsidRDefault="000E2A41" w:rsidP="00DD3FCB">
      <w:pPr>
        <w:pStyle w:val="ListParagraph"/>
        <w:numPr>
          <w:ilvl w:val="2"/>
          <w:numId w:val="50"/>
        </w:numPr>
        <w:jc w:val="both"/>
        <w:rPr>
          <w:rFonts w:ascii="Arial" w:hAnsi="Arial" w:cs="Arial"/>
          <w:sz w:val="22"/>
          <w:szCs w:val="22"/>
        </w:rPr>
      </w:pPr>
      <w:r>
        <w:rPr>
          <w:rFonts w:ascii="Arial" w:hAnsi="Arial" w:cs="Arial"/>
          <w:sz w:val="22"/>
          <w:szCs w:val="22"/>
        </w:rPr>
        <w:t>creating necessary pre-conditions for CCIs development (e.g. raising awareness, building institutional alliances, developing curricula, creating public sector policy framework);</w:t>
      </w:r>
    </w:p>
    <w:p w14:paraId="08B13DF0" w14:textId="729C2883" w:rsidR="00DD3FCB" w:rsidRDefault="000E2A41" w:rsidP="00DD3FCB">
      <w:pPr>
        <w:pStyle w:val="ListParagraph"/>
        <w:numPr>
          <w:ilvl w:val="2"/>
          <w:numId w:val="50"/>
        </w:numPr>
        <w:jc w:val="both"/>
        <w:rPr>
          <w:rFonts w:ascii="Arial" w:hAnsi="Arial" w:cs="Arial"/>
          <w:sz w:val="22"/>
          <w:szCs w:val="22"/>
        </w:rPr>
      </w:pPr>
      <w:r>
        <w:rPr>
          <w:rFonts w:ascii="Arial" w:hAnsi="Arial" w:cs="Arial"/>
          <w:sz w:val="22"/>
          <w:szCs w:val="22"/>
        </w:rPr>
        <w:t xml:space="preserve">strengthening cultural and creative entrepreneurs and institutions (e.g. capacity building, developing physical infrastructure, identifying the need for </w:t>
      </w:r>
      <w:r>
        <w:rPr>
          <w:rFonts w:ascii="Arial" w:hAnsi="Arial" w:cs="Arial"/>
          <w:sz w:val="22"/>
          <w:szCs w:val="22"/>
        </w:rPr>
        <w:lastRenderedPageBreak/>
        <w:t xml:space="preserve">creative business incubation initiatives, </w:t>
      </w:r>
      <w:r w:rsidR="00DD3FCB">
        <w:rPr>
          <w:rFonts w:ascii="Arial" w:hAnsi="Arial" w:cs="Arial"/>
          <w:sz w:val="22"/>
          <w:szCs w:val="22"/>
        </w:rPr>
        <w:t>facilitating access to finance, supporting internationalisation and exports);</w:t>
      </w:r>
    </w:p>
    <w:p w14:paraId="2360FE2B" w14:textId="6BCB1808" w:rsidR="000E2A41" w:rsidRDefault="00DD3FCB" w:rsidP="00DD3FCB">
      <w:pPr>
        <w:pStyle w:val="ListParagraph"/>
        <w:numPr>
          <w:ilvl w:val="2"/>
          <w:numId w:val="50"/>
        </w:numPr>
        <w:jc w:val="both"/>
        <w:rPr>
          <w:rFonts w:ascii="Arial" w:hAnsi="Arial" w:cs="Arial"/>
          <w:sz w:val="22"/>
          <w:szCs w:val="22"/>
        </w:rPr>
      </w:pPr>
      <w:r>
        <w:rPr>
          <w:rFonts w:ascii="Arial" w:hAnsi="Arial" w:cs="Arial"/>
          <w:sz w:val="22"/>
          <w:szCs w:val="22"/>
        </w:rPr>
        <w:t>fostering spill-overs/cross-overs to other sectors (e.g. integrating culture and creativity into other policy areas, matching creative professionals with other industries)</w:t>
      </w:r>
    </w:p>
    <w:p w14:paraId="6965E137" w14:textId="7B535663" w:rsidR="00DD3FCB" w:rsidRDefault="00DD3FCB" w:rsidP="00DD3FCB">
      <w:pPr>
        <w:pStyle w:val="ListParagraph"/>
        <w:numPr>
          <w:ilvl w:val="1"/>
          <w:numId w:val="50"/>
        </w:numPr>
        <w:jc w:val="both"/>
        <w:rPr>
          <w:rFonts w:ascii="Arial" w:hAnsi="Arial" w:cs="Arial"/>
          <w:sz w:val="22"/>
          <w:szCs w:val="22"/>
        </w:rPr>
      </w:pPr>
      <w:r>
        <w:rPr>
          <w:rFonts w:ascii="Arial" w:hAnsi="Arial" w:cs="Arial"/>
          <w:sz w:val="22"/>
          <w:szCs w:val="22"/>
        </w:rPr>
        <w:t>Analysing the horizontal aspects for CCIs development, including needs to upgrade education curricula and introduce cross-disciplinary initiatives, utilise the design thinking processes in raising the competitiveness of local economies, CCIs in local and regional development, and linking CCIs with developments of new technologies, ICT and digital media.</w:t>
      </w:r>
    </w:p>
    <w:p w14:paraId="671BC36C" w14:textId="053D5A3E" w:rsidR="001328FD" w:rsidRPr="001328FD" w:rsidRDefault="001328FD" w:rsidP="001328FD">
      <w:pPr>
        <w:pStyle w:val="ListParagraph"/>
        <w:numPr>
          <w:ilvl w:val="0"/>
          <w:numId w:val="48"/>
        </w:numPr>
        <w:jc w:val="both"/>
        <w:rPr>
          <w:rFonts w:ascii="Arial" w:hAnsi="Arial" w:cs="Arial"/>
          <w:sz w:val="22"/>
          <w:szCs w:val="22"/>
        </w:rPr>
      </w:pPr>
      <w:r>
        <w:rPr>
          <w:rFonts w:ascii="Arial" w:hAnsi="Arial" w:cs="Arial"/>
          <w:sz w:val="22"/>
          <w:szCs w:val="22"/>
        </w:rPr>
        <w:t xml:space="preserve">Recommendations to foster cross-border cooperation in EaP region in developing CCIs. </w:t>
      </w:r>
    </w:p>
    <w:p w14:paraId="262940BA" w14:textId="77777777" w:rsidR="00BA467B" w:rsidRPr="00C42544" w:rsidRDefault="00BA467B" w:rsidP="00BA467B">
      <w:pPr>
        <w:jc w:val="both"/>
        <w:rPr>
          <w:rFonts w:ascii="Arial" w:hAnsi="Arial" w:cs="Arial"/>
          <w:color w:val="FF0000"/>
          <w:sz w:val="22"/>
          <w:szCs w:val="22"/>
        </w:rPr>
      </w:pPr>
    </w:p>
    <w:p w14:paraId="75B6EC31" w14:textId="0CBAC015" w:rsidR="00AE495A" w:rsidRPr="00E13F3F" w:rsidRDefault="00BA467B" w:rsidP="00BA467B">
      <w:pPr>
        <w:jc w:val="both"/>
        <w:rPr>
          <w:rFonts w:ascii="Arial" w:hAnsi="Arial" w:cs="Arial"/>
          <w:sz w:val="22"/>
          <w:szCs w:val="22"/>
        </w:rPr>
      </w:pPr>
      <w:r w:rsidRPr="00E13F3F">
        <w:rPr>
          <w:rFonts w:ascii="Arial" w:hAnsi="Arial" w:cs="Arial"/>
          <w:sz w:val="22"/>
          <w:szCs w:val="22"/>
        </w:rPr>
        <w:t xml:space="preserve">Other relevant questions to support the </w:t>
      </w:r>
      <w:r w:rsidR="00FF3F9D" w:rsidRPr="00E13F3F">
        <w:rPr>
          <w:rFonts w:ascii="Arial" w:hAnsi="Arial" w:cs="Arial"/>
          <w:sz w:val="22"/>
          <w:szCs w:val="22"/>
        </w:rPr>
        <w:t>development</w:t>
      </w:r>
      <w:r w:rsidRPr="00E13F3F">
        <w:rPr>
          <w:rFonts w:ascii="Arial" w:hAnsi="Arial" w:cs="Arial"/>
          <w:sz w:val="22"/>
          <w:szCs w:val="22"/>
        </w:rPr>
        <w:t xml:space="preserve"> process </w:t>
      </w:r>
      <w:r w:rsidR="00FF3F9D" w:rsidRPr="00E13F3F">
        <w:rPr>
          <w:rFonts w:ascii="Arial" w:hAnsi="Arial" w:cs="Arial"/>
          <w:sz w:val="22"/>
          <w:szCs w:val="22"/>
        </w:rPr>
        <w:t xml:space="preserve">of CCIs </w:t>
      </w:r>
      <w:r w:rsidRPr="00E13F3F">
        <w:rPr>
          <w:rFonts w:ascii="Arial" w:hAnsi="Arial" w:cs="Arial"/>
          <w:sz w:val="22"/>
          <w:szCs w:val="22"/>
        </w:rPr>
        <w:t xml:space="preserve">could be identified. </w:t>
      </w:r>
    </w:p>
    <w:p w14:paraId="7F264C87" w14:textId="77777777" w:rsidR="00AE495A" w:rsidRPr="00E13F3F" w:rsidRDefault="00AE495A" w:rsidP="00BA467B">
      <w:pPr>
        <w:jc w:val="both"/>
        <w:rPr>
          <w:rFonts w:ascii="Arial" w:hAnsi="Arial" w:cs="Arial"/>
          <w:sz w:val="22"/>
          <w:szCs w:val="22"/>
        </w:rPr>
      </w:pPr>
    </w:p>
    <w:p w14:paraId="07D2F498" w14:textId="51F9DBC0" w:rsidR="00D5068D" w:rsidRPr="00E13F3F" w:rsidRDefault="008C6A60" w:rsidP="00BA467B">
      <w:pPr>
        <w:jc w:val="both"/>
        <w:rPr>
          <w:rFonts w:ascii="Arial" w:hAnsi="Arial" w:cs="Arial"/>
          <w:sz w:val="22"/>
          <w:szCs w:val="22"/>
        </w:rPr>
      </w:pPr>
      <w:r w:rsidRPr="00E13F3F">
        <w:rPr>
          <w:rFonts w:ascii="Arial" w:hAnsi="Arial" w:cs="Arial"/>
          <w:sz w:val="22"/>
          <w:szCs w:val="22"/>
        </w:rPr>
        <w:t>The expert</w:t>
      </w:r>
      <w:r w:rsidR="00E13F3F" w:rsidRPr="00E13F3F">
        <w:rPr>
          <w:rFonts w:ascii="Arial" w:hAnsi="Arial" w:cs="Arial"/>
          <w:sz w:val="22"/>
          <w:szCs w:val="22"/>
        </w:rPr>
        <w:t>s</w:t>
      </w:r>
      <w:r w:rsidRPr="00E13F3F">
        <w:rPr>
          <w:rFonts w:ascii="Arial" w:hAnsi="Arial" w:cs="Arial"/>
          <w:sz w:val="22"/>
          <w:szCs w:val="22"/>
        </w:rPr>
        <w:t xml:space="preserve"> will</w:t>
      </w:r>
      <w:r w:rsidR="00334B3A" w:rsidRPr="00E13F3F">
        <w:rPr>
          <w:rFonts w:ascii="Arial" w:hAnsi="Arial" w:cs="Arial"/>
          <w:sz w:val="22"/>
          <w:szCs w:val="22"/>
        </w:rPr>
        <w:t xml:space="preserve"> conduct meetings and workshops with key stakeholder groups </w:t>
      </w:r>
      <w:r w:rsidR="00E13F3F" w:rsidRPr="00E13F3F">
        <w:rPr>
          <w:rFonts w:ascii="Arial" w:hAnsi="Arial" w:cs="Arial"/>
          <w:sz w:val="22"/>
          <w:szCs w:val="22"/>
        </w:rPr>
        <w:t xml:space="preserve">in each of the six countries </w:t>
      </w:r>
      <w:r w:rsidR="00334B3A" w:rsidRPr="00E13F3F">
        <w:rPr>
          <w:rFonts w:ascii="Arial" w:hAnsi="Arial" w:cs="Arial"/>
          <w:sz w:val="22"/>
          <w:szCs w:val="22"/>
        </w:rPr>
        <w:t xml:space="preserve">to gather detailed information of status quo of </w:t>
      </w:r>
      <w:r w:rsidR="00E13F3F" w:rsidRPr="00E13F3F">
        <w:rPr>
          <w:rFonts w:ascii="Arial" w:hAnsi="Arial" w:cs="Arial"/>
          <w:sz w:val="22"/>
          <w:szCs w:val="22"/>
        </w:rPr>
        <w:t>CCIs</w:t>
      </w:r>
      <w:r w:rsidR="00334B3A" w:rsidRPr="00E13F3F">
        <w:rPr>
          <w:rFonts w:ascii="Arial" w:hAnsi="Arial" w:cs="Arial"/>
          <w:sz w:val="22"/>
          <w:szCs w:val="22"/>
        </w:rPr>
        <w:t xml:space="preserve"> and discuss the gaps between current situation and desired outcomes.</w:t>
      </w:r>
      <w:r w:rsidRPr="00E13F3F">
        <w:rPr>
          <w:rFonts w:ascii="Arial" w:hAnsi="Arial" w:cs="Arial"/>
          <w:sz w:val="22"/>
          <w:szCs w:val="22"/>
        </w:rPr>
        <w:t xml:space="preserve"> </w:t>
      </w:r>
      <w:r w:rsidR="00E13F3F" w:rsidRPr="00E13F3F">
        <w:rPr>
          <w:rFonts w:ascii="Arial" w:hAnsi="Arial" w:cs="Arial"/>
          <w:sz w:val="22"/>
          <w:szCs w:val="22"/>
        </w:rPr>
        <w:t xml:space="preserve">These meetings will be a key contribution in helping to identify subsectors with highest development potential as well as proposing list of recommendations for developing CCIs in all six countries. </w:t>
      </w:r>
      <w:r w:rsidR="00D5068D">
        <w:rPr>
          <w:rFonts w:ascii="Arial" w:hAnsi="Arial" w:cs="Arial"/>
          <w:sz w:val="22"/>
          <w:szCs w:val="22"/>
        </w:rPr>
        <w:t xml:space="preserve">The experts are expected to give </w:t>
      </w:r>
      <w:r w:rsidR="00D5068D" w:rsidRPr="00D5068D">
        <w:rPr>
          <w:rFonts w:ascii="Arial" w:hAnsi="Arial" w:cs="Arial"/>
          <w:sz w:val="22"/>
          <w:szCs w:val="22"/>
        </w:rPr>
        <w:t>interview</w:t>
      </w:r>
      <w:r w:rsidR="00D5068D">
        <w:rPr>
          <w:rFonts w:ascii="Arial" w:hAnsi="Arial" w:cs="Arial"/>
          <w:sz w:val="22"/>
          <w:szCs w:val="22"/>
        </w:rPr>
        <w:t>s</w:t>
      </w:r>
      <w:r w:rsidR="00D5068D" w:rsidRPr="00D5068D">
        <w:rPr>
          <w:rFonts w:ascii="Arial" w:hAnsi="Arial" w:cs="Arial"/>
          <w:sz w:val="22"/>
          <w:szCs w:val="22"/>
        </w:rPr>
        <w:t xml:space="preserve"> and comments to media on results of research</w:t>
      </w:r>
      <w:r w:rsidR="00D5068D">
        <w:rPr>
          <w:rFonts w:ascii="Arial" w:hAnsi="Arial" w:cs="Arial"/>
          <w:sz w:val="22"/>
          <w:szCs w:val="22"/>
        </w:rPr>
        <w:t xml:space="preserve"> when necessary. </w:t>
      </w:r>
    </w:p>
    <w:p w14:paraId="282569A1" w14:textId="77777777" w:rsidR="00F83E07" w:rsidRDefault="00F83E07" w:rsidP="00321833">
      <w:pPr>
        <w:jc w:val="both"/>
        <w:rPr>
          <w:rFonts w:ascii="Arial" w:hAnsi="Arial" w:cs="Arial"/>
          <w:b/>
          <w:sz w:val="22"/>
          <w:szCs w:val="22"/>
        </w:rPr>
      </w:pPr>
    </w:p>
    <w:p w14:paraId="025EDECC"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6. Reporting Requirements  </w:t>
      </w:r>
    </w:p>
    <w:p w14:paraId="6D6F235E" w14:textId="77777777" w:rsidR="00F83E07" w:rsidRDefault="00F83E07" w:rsidP="00321833">
      <w:pPr>
        <w:jc w:val="both"/>
        <w:rPr>
          <w:rFonts w:ascii="Arial" w:hAnsi="Arial" w:cs="Arial"/>
          <w:sz w:val="22"/>
          <w:szCs w:val="22"/>
        </w:rPr>
      </w:pPr>
    </w:p>
    <w:p w14:paraId="0C95E6B8" w14:textId="2DD133DF" w:rsidR="0076770C" w:rsidRPr="00E44E59" w:rsidRDefault="00E72504" w:rsidP="00321833">
      <w:pPr>
        <w:jc w:val="both"/>
        <w:rPr>
          <w:rFonts w:ascii="Arial" w:hAnsi="Arial" w:cs="Arial"/>
          <w:sz w:val="22"/>
          <w:szCs w:val="22"/>
        </w:rPr>
      </w:pPr>
      <w:r>
        <w:rPr>
          <w:rFonts w:ascii="Arial" w:hAnsi="Arial" w:cs="Arial"/>
          <w:sz w:val="22"/>
          <w:szCs w:val="22"/>
        </w:rPr>
        <w:t>The expert</w:t>
      </w:r>
      <w:r w:rsidR="00C42544">
        <w:rPr>
          <w:rFonts w:ascii="Arial" w:hAnsi="Arial" w:cs="Arial"/>
          <w:sz w:val="22"/>
          <w:szCs w:val="22"/>
        </w:rPr>
        <w:t>s</w:t>
      </w:r>
      <w:r>
        <w:rPr>
          <w:rFonts w:ascii="Arial" w:hAnsi="Arial" w:cs="Arial"/>
          <w:sz w:val="22"/>
          <w:szCs w:val="22"/>
        </w:rPr>
        <w:t xml:space="preserve"> will be responsible for providing regular</w:t>
      </w:r>
      <w:r w:rsidR="00777A9B">
        <w:rPr>
          <w:rFonts w:ascii="Arial" w:hAnsi="Arial" w:cs="Arial"/>
          <w:sz w:val="22"/>
          <w:szCs w:val="22"/>
        </w:rPr>
        <w:t xml:space="preserve"> monthly</w:t>
      </w:r>
      <w:r>
        <w:rPr>
          <w:rFonts w:ascii="Arial" w:hAnsi="Arial" w:cs="Arial"/>
          <w:sz w:val="22"/>
          <w:szCs w:val="22"/>
        </w:rPr>
        <w:t xml:space="preserve"> u</w:t>
      </w:r>
      <w:r w:rsidR="0069153B">
        <w:rPr>
          <w:rFonts w:ascii="Arial" w:hAnsi="Arial" w:cs="Arial"/>
          <w:sz w:val="22"/>
          <w:szCs w:val="22"/>
        </w:rPr>
        <w:t xml:space="preserve">pdates to Programme office during the entire duration of the assignment </w:t>
      </w:r>
      <w:r w:rsidR="0076770C" w:rsidRPr="00E44E59">
        <w:rPr>
          <w:rFonts w:ascii="Arial" w:hAnsi="Arial" w:cs="Arial"/>
          <w:sz w:val="22"/>
          <w:szCs w:val="22"/>
        </w:rPr>
        <w:t xml:space="preserve">and provide all </w:t>
      </w:r>
      <w:r w:rsidR="0069153B">
        <w:rPr>
          <w:rFonts w:ascii="Arial" w:hAnsi="Arial" w:cs="Arial"/>
          <w:sz w:val="22"/>
          <w:szCs w:val="22"/>
        </w:rPr>
        <w:t xml:space="preserve">necessary </w:t>
      </w:r>
      <w:r w:rsidR="0076770C" w:rsidRPr="00E44E59">
        <w:rPr>
          <w:rFonts w:ascii="Arial" w:hAnsi="Arial" w:cs="Arial"/>
          <w:sz w:val="22"/>
          <w:szCs w:val="22"/>
        </w:rPr>
        <w:t>contacts</w:t>
      </w:r>
      <w:r w:rsidR="00C8714E">
        <w:rPr>
          <w:rFonts w:ascii="Arial" w:hAnsi="Arial" w:cs="Arial"/>
          <w:sz w:val="22"/>
          <w:szCs w:val="22"/>
        </w:rPr>
        <w:t xml:space="preserve"> acquired in relation to the assignment</w:t>
      </w:r>
      <w:r w:rsidR="0076770C" w:rsidRPr="00E44E59">
        <w:rPr>
          <w:rFonts w:ascii="Arial" w:hAnsi="Arial" w:cs="Arial"/>
          <w:sz w:val="22"/>
          <w:szCs w:val="22"/>
        </w:rPr>
        <w:t xml:space="preserve"> to the Programme office in Kyiv</w:t>
      </w:r>
      <w:r w:rsidR="002F5B7D" w:rsidRPr="00E44E59">
        <w:rPr>
          <w:rFonts w:ascii="Arial" w:hAnsi="Arial" w:cs="Arial"/>
          <w:sz w:val="22"/>
          <w:szCs w:val="22"/>
        </w:rPr>
        <w:t xml:space="preserve"> by the end of </w:t>
      </w:r>
      <w:r w:rsidR="003302CE">
        <w:rPr>
          <w:rFonts w:ascii="Arial" w:hAnsi="Arial" w:cs="Arial"/>
          <w:sz w:val="22"/>
          <w:szCs w:val="22"/>
        </w:rPr>
        <w:t>February</w:t>
      </w:r>
      <w:r w:rsidR="00720484">
        <w:rPr>
          <w:rFonts w:ascii="Arial" w:hAnsi="Arial" w:cs="Arial"/>
          <w:sz w:val="22"/>
          <w:szCs w:val="22"/>
        </w:rPr>
        <w:t xml:space="preserve"> 2017</w:t>
      </w:r>
      <w:r w:rsidR="0076770C" w:rsidRPr="00E44E59">
        <w:rPr>
          <w:rFonts w:ascii="Arial" w:hAnsi="Arial" w:cs="Arial"/>
          <w:sz w:val="22"/>
          <w:szCs w:val="22"/>
        </w:rPr>
        <w:t xml:space="preserve">. </w:t>
      </w:r>
    </w:p>
    <w:p w14:paraId="2D0157FE" w14:textId="77777777" w:rsidR="00AE495A" w:rsidRDefault="00AE495A" w:rsidP="00321833">
      <w:pPr>
        <w:jc w:val="both"/>
        <w:rPr>
          <w:rFonts w:ascii="Arial" w:hAnsi="Arial" w:cs="Arial"/>
          <w:b/>
          <w:sz w:val="22"/>
          <w:szCs w:val="22"/>
        </w:rPr>
      </w:pPr>
    </w:p>
    <w:p w14:paraId="6DC0D392" w14:textId="4D758340" w:rsidR="0076770C" w:rsidRDefault="00F83E07" w:rsidP="00321833">
      <w:pPr>
        <w:jc w:val="both"/>
        <w:rPr>
          <w:rFonts w:ascii="Arial" w:hAnsi="Arial" w:cs="Arial"/>
          <w:b/>
          <w:sz w:val="22"/>
          <w:szCs w:val="22"/>
        </w:rPr>
      </w:pPr>
      <w:r>
        <w:rPr>
          <w:rFonts w:ascii="Arial" w:hAnsi="Arial" w:cs="Arial"/>
          <w:b/>
          <w:sz w:val="22"/>
          <w:szCs w:val="22"/>
        </w:rPr>
        <w:t>7. Expert</w:t>
      </w:r>
      <w:r w:rsidR="0044709B">
        <w:rPr>
          <w:rFonts w:ascii="Arial" w:hAnsi="Arial" w:cs="Arial"/>
          <w:b/>
          <w:sz w:val="22"/>
          <w:szCs w:val="22"/>
        </w:rPr>
        <w:t>s</w:t>
      </w:r>
      <w:r>
        <w:rPr>
          <w:rFonts w:ascii="Arial" w:hAnsi="Arial" w:cs="Arial"/>
          <w:b/>
          <w:sz w:val="22"/>
          <w:szCs w:val="22"/>
        </w:rPr>
        <w:t xml:space="preserve"> Profile</w:t>
      </w:r>
    </w:p>
    <w:p w14:paraId="77569A0B" w14:textId="77777777" w:rsidR="00F83E07" w:rsidRPr="00E44E59" w:rsidRDefault="00F83E07" w:rsidP="00321833">
      <w:pPr>
        <w:jc w:val="both"/>
        <w:rPr>
          <w:rFonts w:ascii="Arial" w:hAnsi="Arial" w:cs="Arial"/>
          <w:b/>
          <w:sz w:val="22"/>
          <w:szCs w:val="22"/>
        </w:rPr>
      </w:pPr>
    </w:p>
    <w:p w14:paraId="6C6E642E" w14:textId="1B162CC6" w:rsidR="00515C24" w:rsidRPr="00E44E59" w:rsidRDefault="0076770C" w:rsidP="00321833">
      <w:pPr>
        <w:tabs>
          <w:tab w:val="left" w:pos="0"/>
          <w:tab w:val="left" w:pos="1843"/>
          <w:tab w:val="left" w:pos="1985"/>
          <w:tab w:val="left" w:pos="2268"/>
        </w:tabs>
        <w:jc w:val="both"/>
        <w:rPr>
          <w:rFonts w:ascii="Arial" w:hAnsi="Arial" w:cs="Arial"/>
          <w:sz w:val="22"/>
          <w:szCs w:val="22"/>
          <w:u w:color="000000"/>
          <w:lang w:eastAsia="ru-RU"/>
        </w:rPr>
      </w:pPr>
      <w:r w:rsidRPr="00E44E59">
        <w:rPr>
          <w:rFonts w:ascii="Arial" w:hAnsi="Arial" w:cs="Arial"/>
          <w:sz w:val="22"/>
          <w:szCs w:val="22"/>
          <w:u w:color="000000"/>
          <w:lang w:eastAsia="ru-RU"/>
        </w:rPr>
        <w:t>European Union-Eastern Partnership Culture Programme 2015-2018 does not discriminate on the basis of age, race, colour, sex, religion, sexual orientation, or disability.</w:t>
      </w:r>
      <w:r w:rsidR="007D2FE0">
        <w:rPr>
          <w:rFonts w:ascii="Arial" w:hAnsi="Arial" w:cs="Arial"/>
          <w:sz w:val="22"/>
          <w:szCs w:val="22"/>
          <w:u w:color="000000"/>
          <w:lang w:eastAsia="ru-RU"/>
        </w:rPr>
        <w:t xml:space="preserve"> Applicant</w:t>
      </w:r>
      <w:r w:rsidRPr="00E44E59">
        <w:rPr>
          <w:rFonts w:ascii="Arial" w:hAnsi="Arial" w:cs="Arial"/>
          <w:sz w:val="22"/>
          <w:szCs w:val="22"/>
          <w:u w:color="000000"/>
          <w:lang w:eastAsia="ru-RU"/>
        </w:rPr>
        <w:t xml:space="preserve"> </w:t>
      </w:r>
      <w:r w:rsidR="00C8714E" w:rsidRPr="00C8714E">
        <w:rPr>
          <w:rFonts w:ascii="Arial" w:hAnsi="Arial" w:cs="Arial"/>
          <w:sz w:val="22"/>
          <w:szCs w:val="22"/>
          <w:lang w:eastAsia="ru-RU"/>
        </w:rPr>
        <w:t xml:space="preserve">must </w:t>
      </w:r>
      <w:r w:rsidRPr="00E44E59">
        <w:rPr>
          <w:rFonts w:ascii="Arial" w:hAnsi="Arial" w:cs="Arial"/>
          <w:sz w:val="22"/>
          <w:szCs w:val="22"/>
          <w:u w:color="000000"/>
          <w:lang w:eastAsia="ru-RU"/>
        </w:rPr>
        <w:t>meet the following criteria:</w:t>
      </w:r>
    </w:p>
    <w:p w14:paraId="3E312BE8" w14:textId="77777777" w:rsidR="00C8714E" w:rsidRPr="00E72504" w:rsidRDefault="00C8714E" w:rsidP="008D5392">
      <w:pPr>
        <w:jc w:val="both"/>
        <w:rPr>
          <w:rFonts w:ascii="Arial" w:hAnsi="Arial" w:cs="Arial"/>
          <w:color w:val="FF0000"/>
          <w:sz w:val="22"/>
          <w:szCs w:val="22"/>
        </w:rPr>
      </w:pPr>
    </w:p>
    <w:p w14:paraId="505F1457" w14:textId="73E22D51" w:rsidR="000C4FDD" w:rsidRPr="000C4FDD" w:rsidRDefault="000C4FDD" w:rsidP="000C4FDD">
      <w:pPr>
        <w:jc w:val="both"/>
        <w:rPr>
          <w:rFonts w:ascii="Arial" w:hAnsi="Arial" w:cs="Arial"/>
          <w:b/>
          <w:color w:val="000000" w:themeColor="text1"/>
          <w:sz w:val="22"/>
          <w:szCs w:val="22"/>
        </w:rPr>
      </w:pPr>
      <w:r w:rsidRPr="000C4FDD">
        <w:rPr>
          <w:rFonts w:ascii="Arial" w:hAnsi="Arial" w:cs="Arial"/>
          <w:b/>
          <w:color w:val="000000" w:themeColor="text1"/>
          <w:sz w:val="22"/>
          <w:szCs w:val="22"/>
        </w:rPr>
        <w:t>Senior Expert:</w:t>
      </w:r>
    </w:p>
    <w:p w14:paraId="6A9C3C46" w14:textId="77777777" w:rsidR="000C4FDD" w:rsidRDefault="000C4FDD" w:rsidP="000C4FDD">
      <w:pPr>
        <w:pStyle w:val="ListParagraph"/>
        <w:jc w:val="both"/>
        <w:rPr>
          <w:rFonts w:ascii="Arial" w:hAnsi="Arial" w:cs="Arial"/>
          <w:color w:val="000000" w:themeColor="text1"/>
          <w:sz w:val="22"/>
          <w:szCs w:val="22"/>
        </w:rPr>
      </w:pPr>
    </w:p>
    <w:p w14:paraId="69D0D550" w14:textId="12D0F033" w:rsidR="005C578A" w:rsidRPr="00093324" w:rsidRDefault="00093324" w:rsidP="00093324">
      <w:pPr>
        <w:pStyle w:val="ListParagraph"/>
        <w:numPr>
          <w:ilvl w:val="0"/>
          <w:numId w:val="40"/>
        </w:numPr>
        <w:jc w:val="both"/>
        <w:rPr>
          <w:rFonts w:ascii="Arial" w:hAnsi="Arial" w:cs="Arial"/>
          <w:color w:val="000000" w:themeColor="text1"/>
          <w:sz w:val="22"/>
          <w:szCs w:val="22"/>
        </w:rPr>
      </w:pPr>
      <w:r w:rsidRPr="00093324">
        <w:rPr>
          <w:rFonts w:ascii="Arial" w:hAnsi="Arial" w:cs="Arial"/>
          <w:color w:val="000000" w:themeColor="text1"/>
          <w:sz w:val="22"/>
          <w:szCs w:val="22"/>
        </w:rPr>
        <w:t xml:space="preserve">At least </w:t>
      </w:r>
      <w:r w:rsidRPr="00093324">
        <w:rPr>
          <w:rFonts w:ascii="Arial" w:hAnsi="Arial" w:cs="Arial"/>
          <w:color w:val="000000" w:themeColor="text1"/>
          <w:sz w:val="22"/>
          <w:szCs w:val="22"/>
          <w:u w:val="single"/>
        </w:rPr>
        <w:t>ten</w:t>
      </w:r>
      <w:r w:rsidRPr="00093324">
        <w:rPr>
          <w:rFonts w:ascii="Arial" w:hAnsi="Arial" w:cs="Arial"/>
          <w:color w:val="000000" w:themeColor="text1"/>
          <w:sz w:val="22"/>
          <w:szCs w:val="22"/>
        </w:rPr>
        <w:t xml:space="preserve"> years’ experience of working in a</w:t>
      </w:r>
      <w:r>
        <w:rPr>
          <w:rFonts w:ascii="Arial" w:hAnsi="Arial" w:cs="Arial"/>
          <w:color w:val="000000" w:themeColor="text1"/>
          <w:sz w:val="22"/>
          <w:szCs w:val="22"/>
        </w:rPr>
        <w:t xml:space="preserve">reas relevant to the assignment, out of which at least </w:t>
      </w:r>
      <w:r w:rsidRPr="00093324">
        <w:rPr>
          <w:rFonts w:ascii="Arial" w:hAnsi="Arial" w:cs="Arial"/>
          <w:color w:val="000000" w:themeColor="text1"/>
          <w:sz w:val="22"/>
          <w:szCs w:val="22"/>
          <w:u w:val="single"/>
        </w:rPr>
        <w:t>three</w:t>
      </w:r>
      <w:r w:rsidRPr="00093324">
        <w:rPr>
          <w:rFonts w:ascii="Arial" w:hAnsi="Arial" w:cs="Arial"/>
          <w:color w:val="000000" w:themeColor="text1"/>
          <w:sz w:val="22"/>
          <w:szCs w:val="22"/>
        </w:rPr>
        <w:t xml:space="preserve"> years’ experience of working </w:t>
      </w:r>
      <w:r w:rsidRPr="00093324">
        <w:rPr>
          <w:rFonts w:ascii="Arial" w:hAnsi="Arial" w:cs="Arial"/>
          <w:color w:val="000000" w:themeColor="text1"/>
          <w:sz w:val="22"/>
          <w:szCs w:val="22"/>
          <w:u w:val="single"/>
        </w:rPr>
        <w:t xml:space="preserve">in </w:t>
      </w:r>
      <w:r w:rsidR="00E5349A">
        <w:rPr>
          <w:rFonts w:ascii="Arial" w:hAnsi="Arial" w:cs="Arial"/>
          <w:color w:val="000000" w:themeColor="text1"/>
          <w:sz w:val="22"/>
          <w:szCs w:val="22"/>
          <w:u w:val="single"/>
        </w:rPr>
        <w:t>EaP</w:t>
      </w:r>
      <w:r w:rsidRPr="00093324">
        <w:rPr>
          <w:rFonts w:ascii="Arial" w:hAnsi="Arial" w:cs="Arial"/>
          <w:color w:val="000000" w:themeColor="text1"/>
          <w:sz w:val="22"/>
          <w:szCs w:val="22"/>
          <w:u w:val="single"/>
        </w:rPr>
        <w:t xml:space="preserve"> countries or similar </w:t>
      </w:r>
      <w:r w:rsidR="00E5349A">
        <w:rPr>
          <w:rFonts w:ascii="Arial" w:hAnsi="Arial" w:cs="Arial"/>
          <w:color w:val="000000" w:themeColor="text1"/>
          <w:sz w:val="22"/>
          <w:szCs w:val="22"/>
          <w:u w:val="single"/>
        </w:rPr>
        <w:t>EU</w:t>
      </w:r>
      <w:r w:rsidRPr="00093324">
        <w:rPr>
          <w:rFonts w:ascii="Arial" w:hAnsi="Arial" w:cs="Arial"/>
          <w:color w:val="000000" w:themeColor="text1"/>
          <w:sz w:val="22"/>
          <w:szCs w:val="22"/>
          <w:u w:val="single"/>
        </w:rPr>
        <w:t xml:space="preserve"> countries</w:t>
      </w:r>
      <w:r w:rsidRPr="00093324">
        <w:rPr>
          <w:rFonts w:ascii="Arial" w:hAnsi="Arial" w:cs="Arial"/>
          <w:color w:val="000000" w:themeColor="text1"/>
          <w:sz w:val="22"/>
          <w:szCs w:val="22"/>
        </w:rPr>
        <w:t xml:space="preserve"> in areas relevant to the assignment.</w:t>
      </w:r>
      <w:r w:rsidR="00445833" w:rsidRPr="00093324">
        <w:rPr>
          <w:rFonts w:ascii="Arial" w:hAnsi="Arial" w:cs="Arial"/>
          <w:color w:val="000000" w:themeColor="text1"/>
          <w:sz w:val="22"/>
          <w:szCs w:val="22"/>
        </w:rPr>
        <w:t xml:space="preserve"> </w:t>
      </w:r>
      <w:r w:rsidR="005C578A" w:rsidRPr="00093324">
        <w:rPr>
          <w:rFonts w:ascii="Arial" w:hAnsi="Arial" w:cs="Arial"/>
          <w:color w:val="000000" w:themeColor="text1"/>
          <w:sz w:val="22"/>
          <w:szCs w:val="22"/>
        </w:rPr>
        <w:t xml:space="preserve"> </w:t>
      </w:r>
    </w:p>
    <w:p w14:paraId="1753B9FF" w14:textId="2BBF373B" w:rsidR="008F1C4B" w:rsidRDefault="000C4FDD"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Excellent</w:t>
      </w:r>
      <w:r w:rsidR="008F1C4B">
        <w:rPr>
          <w:rFonts w:ascii="Arial" w:hAnsi="Arial" w:cs="Arial"/>
          <w:color w:val="000000" w:themeColor="text1"/>
          <w:sz w:val="22"/>
          <w:szCs w:val="22"/>
        </w:rPr>
        <w:t xml:space="preserve"> knowledge of </w:t>
      </w:r>
      <w:r>
        <w:rPr>
          <w:rFonts w:ascii="Arial" w:hAnsi="Arial" w:cs="Arial"/>
          <w:color w:val="000000" w:themeColor="text1"/>
          <w:sz w:val="22"/>
          <w:szCs w:val="22"/>
        </w:rPr>
        <w:t>cultural and creative industries developments</w:t>
      </w:r>
      <w:r w:rsidR="00AA0F33">
        <w:rPr>
          <w:rFonts w:ascii="Arial" w:hAnsi="Arial" w:cs="Arial"/>
          <w:color w:val="000000" w:themeColor="text1"/>
          <w:sz w:val="22"/>
          <w:szCs w:val="22"/>
        </w:rPr>
        <w:t xml:space="preserve"> in </w:t>
      </w:r>
      <w:r>
        <w:rPr>
          <w:rFonts w:ascii="Arial" w:hAnsi="Arial" w:cs="Arial"/>
          <w:color w:val="000000" w:themeColor="text1"/>
          <w:sz w:val="22"/>
          <w:szCs w:val="22"/>
        </w:rPr>
        <w:t xml:space="preserve">the </w:t>
      </w:r>
      <w:r w:rsidR="00E5349A">
        <w:rPr>
          <w:rFonts w:ascii="Arial" w:hAnsi="Arial" w:cs="Arial"/>
          <w:color w:val="000000" w:themeColor="text1"/>
          <w:sz w:val="22"/>
          <w:szCs w:val="22"/>
        </w:rPr>
        <w:t>EU</w:t>
      </w:r>
      <w:r w:rsidR="008F1C4B">
        <w:rPr>
          <w:rFonts w:ascii="Arial" w:hAnsi="Arial" w:cs="Arial"/>
          <w:color w:val="000000" w:themeColor="text1"/>
          <w:sz w:val="22"/>
          <w:szCs w:val="22"/>
        </w:rPr>
        <w:t>, including</w:t>
      </w:r>
      <w:r w:rsidR="00DC64EE">
        <w:rPr>
          <w:rFonts w:ascii="Arial" w:hAnsi="Arial" w:cs="Arial"/>
          <w:color w:val="000000" w:themeColor="text1"/>
          <w:sz w:val="22"/>
          <w:szCs w:val="22"/>
        </w:rPr>
        <w:t xml:space="preserve"> having an overview of</w:t>
      </w:r>
      <w:r w:rsidR="008F1C4B">
        <w:rPr>
          <w:rFonts w:ascii="Arial" w:hAnsi="Arial" w:cs="Arial"/>
          <w:color w:val="000000" w:themeColor="text1"/>
          <w:sz w:val="22"/>
          <w:szCs w:val="22"/>
        </w:rPr>
        <w:t xml:space="preserve"> key trends, existing policies</w:t>
      </w:r>
      <w:r w:rsidR="003A704C">
        <w:rPr>
          <w:rFonts w:ascii="Arial" w:hAnsi="Arial" w:cs="Arial"/>
          <w:color w:val="000000" w:themeColor="text1"/>
          <w:sz w:val="22"/>
          <w:szCs w:val="22"/>
        </w:rPr>
        <w:t xml:space="preserve"> and strategies</w:t>
      </w:r>
      <w:r>
        <w:rPr>
          <w:rFonts w:ascii="Arial" w:hAnsi="Arial" w:cs="Arial"/>
          <w:color w:val="000000" w:themeColor="text1"/>
          <w:sz w:val="22"/>
          <w:szCs w:val="22"/>
        </w:rPr>
        <w:t>, latest research</w:t>
      </w:r>
      <w:r w:rsidR="008F1C4B">
        <w:rPr>
          <w:rFonts w:ascii="Arial" w:hAnsi="Arial" w:cs="Arial"/>
          <w:color w:val="000000" w:themeColor="text1"/>
          <w:sz w:val="22"/>
          <w:szCs w:val="22"/>
        </w:rPr>
        <w:t xml:space="preserve"> and main stakeholders.</w:t>
      </w:r>
    </w:p>
    <w:p w14:paraId="5C7FCAAA" w14:textId="47D9E71A" w:rsidR="00DC64EE" w:rsidRDefault="003A704C"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 xml:space="preserve">Having an overview of current situation of </w:t>
      </w:r>
      <w:r w:rsidR="000C4FDD">
        <w:rPr>
          <w:rFonts w:ascii="Arial" w:hAnsi="Arial" w:cs="Arial"/>
          <w:color w:val="000000" w:themeColor="text1"/>
          <w:sz w:val="22"/>
          <w:szCs w:val="22"/>
        </w:rPr>
        <w:t xml:space="preserve">cultural and creative industries </w:t>
      </w:r>
      <w:r>
        <w:rPr>
          <w:rFonts w:ascii="Arial" w:hAnsi="Arial" w:cs="Arial"/>
          <w:color w:val="000000" w:themeColor="text1"/>
          <w:sz w:val="22"/>
          <w:szCs w:val="22"/>
        </w:rPr>
        <w:t>in EaP</w:t>
      </w:r>
      <w:r w:rsidR="00DC64EE">
        <w:rPr>
          <w:rFonts w:ascii="Arial" w:hAnsi="Arial" w:cs="Arial"/>
          <w:color w:val="000000" w:themeColor="text1"/>
          <w:sz w:val="22"/>
          <w:szCs w:val="22"/>
        </w:rPr>
        <w:t xml:space="preserve"> countries would be an important asset. </w:t>
      </w:r>
    </w:p>
    <w:p w14:paraId="5AE1C605" w14:textId="41E429D2" w:rsidR="008F1C4B" w:rsidRDefault="008F1C4B"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Experience in conducting similar research work </w:t>
      </w:r>
      <w:r w:rsidR="000C4FDD">
        <w:rPr>
          <w:rFonts w:ascii="Arial" w:hAnsi="Arial" w:cs="Arial"/>
          <w:color w:val="000000" w:themeColor="text1"/>
          <w:sz w:val="22"/>
          <w:szCs w:val="22"/>
        </w:rPr>
        <w:t>or reporting</w:t>
      </w:r>
      <w:r>
        <w:rPr>
          <w:rFonts w:ascii="Arial" w:hAnsi="Arial" w:cs="Arial"/>
          <w:color w:val="000000" w:themeColor="text1"/>
          <w:sz w:val="22"/>
          <w:szCs w:val="22"/>
        </w:rPr>
        <w:t xml:space="preserve"> in the field of </w:t>
      </w:r>
      <w:r w:rsidR="000C4FDD">
        <w:rPr>
          <w:rFonts w:ascii="Arial" w:hAnsi="Arial" w:cs="Arial"/>
          <w:color w:val="000000" w:themeColor="text1"/>
          <w:sz w:val="22"/>
          <w:szCs w:val="22"/>
        </w:rPr>
        <w:t>cultural and creative industries.</w:t>
      </w:r>
    </w:p>
    <w:p w14:paraId="060DABEC" w14:textId="6510D50F" w:rsidR="00AD6D49" w:rsidRDefault="00AD6D49"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Very good written and oral communication skills, ability to express ideas in clear, convincing and structured manner.</w:t>
      </w:r>
    </w:p>
    <w:p w14:paraId="41235758" w14:textId="6EAC7B90" w:rsidR="00C8714E" w:rsidRDefault="00A51052" w:rsidP="00A51052">
      <w:pPr>
        <w:pStyle w:val="ListParagraph"/>
        <w:numPr>
          <w:ilvl w:val="0"/>
          <w:numId w:val="40"/>
        </w:numPr>
        <w:jc w:val="both"/>
        <w:rPr>
          <w:rFonts w:ascii="Arial" w:hAnsi="Arial" w:cs="Arial"/>
          <w:color w:val="000000" w:themeColor="text1"/>
          <w:sz w:val="22"/>
          <w:szCs w:val="22"/>
        </w:rPr>
      </w:pPr>
      <w:r w:rsidRPr="00ED29CC">
        <w:rPr>
          <w:rFonts w:ascii="Arial" w:hAnsi="Arial" w:cs="Arial"/>
          <w:color w:val="000000" w:themeColor="text1"/>
          <w:sz w:val="22"/>
          <w:szCs w:val="22"/>
        </w:rPr>
        <w:t>Ability to communicate in English</w:t>
      </w:r>
      <w:r w:rsidR="00AE495A">
        <w:rPr>
          <w:rFonts w:ascii="Arial" w:hAnsi="Arial" w:cs="Arial"/>
          <w:color w:val="000000" w:themeColor="text1"/>
          <w:sz w:val="22"/>
          <w:szCs w:val="22"/>
        </w:rPr>
        <w:t xml:space="preserve"> is required, </w:t>
      </w:r>
      <w:r w:rsidR="000C4FDD">
        <w:rPr>
          <w:rFonts w:ascii="Arial" w:hAnsi="Arial" w:cs="Arial"/>
          <w:color w:val="000000" w:themeColor="text1"/>
          <w:sz w:val="22"/>
          <w:szCs w:val="22"/>
        </w:rPr>
        <w:t xml:space="preserve">knowledge of local languages </w:t>
      </w:r>
      <w:r w:rsidR="00AE495A">
        <w:rPr>
          <w:rFonts w:ascii="Arial" w:hAnsi="Arial" w:cs="Arial"/>
          <w:color w:val="000000" w:themeColor="text1"/>
          <w:sz w:val="22"/>
          <w:szCs w:val="22"/>
        </w:rPr>
        <w:t xml:space="preserve">and/or Russian language skills would be </w:t>
      </w:r>
      <w:r w:rsidR="00BB1848">
        <w:rPr>
          <w:rFonts w:ascii="Arial" w:hAnsi="Arial" w:cs="Arial"/>
          <w:color w:val="000000" w:themeColor="text1"/>
          <w:sz w:val="22"/>
          <w:szCs w:val="22"/>
        </w:rPr>
        <w:t xml:space="preserve">an </w:t>
      </w:r>
      <w:r w:rsidR="00AE495A">
        <w:rPr>
          <w:rFonts w:ascii="Arial" w:hAnsi="Arial" w:cs="Arial"/>
          <w:color w:val="000000" w:themeColor="text1"/>
          <w:sz w:val="22"/>
          <w:szCs w:val="22"/>
        </w:rPr>
        <w:t>additional asset.</w:t>
      </w:r>
    </w:p>
    <w:p w14:paraId="26172781" w14:textId="77777777" w:rsidR="00BB1848" w:rsidRDefault="00BB1848" w:rsidP="00BB1848">
      <w:pPr>
        <w:jc w:val="both"/>
        <w:rPr>
          <w:rFonts w:ascii="Arial" w:hAnsi="Arial" w:cs="Arial"/>
          <w:color w:val="000000" w:themeColor="text1"/>
          <w:sz w:val="22"/>
          <w:szCs w:val="22"/>
        </w:rPr>
      </w:pPr>
    </w:p>
    <w:p w14:paraId="46F16061" w14:textId="28202A16" w:rsidR="000C4FDD" w:rsidRPr="000C4FDD" w:rsidRDefault="000C4FDD" w:rsidP="00BB1848">
      <w:pPr>
        <w:jc w:val="both"/>
        <w:rPr>
          <w:rFonts w:ascii="Arial" w:hAnsi="Arial" w:cs="Arial"/>
          <w:b/>
          <w:color w:val="000000" w:themeColor="text1"/>
          <w:sz w:val="22"/>
          <w:szCs w:val="22"/>
        </w:rPr>
      </w:pPr>
      <w:r w:rsidRPr="000C4FDD">
        <w:rPr>
          <w:rFonts w:ascii="Arial" w:hAnsi="Arial" w:cs="Arial"/>
          <w:b/>
          <w:color w:val="000000" w:themeColor="text1"/>
          <w:sz w:val="22"/>
          <w:szCs w:val="22"/>
        </w:rPr>
        <w:t>Junior Expert:</w:t>
      </w:r>
    </w:p>
    <w:p w14:paraId="0DE51340" w14:textId="77777777" w:rsidR="000C4FDD" w:rsidRDefault="000C4FDD" w:rsidP="00BB1848">
      <w:pPr>
        <w:jc w:val="both"/>
        <w:rPr>
          <w:rFonts w:ascii="Arial" w:hAnsi="Arial" w:cs="Arial"/>
          <w:color w:val="000000" w:themeColor="text1"/>
          <w:sz w:val="22"/>
          <w:szCs w:val="22"/>
        </w:rPr>
      </w:pPr>
    </w:p>
    <w:p w14:paraId="0272BE30" w14:textId="2744A584" w:rsidR="003A704C" w:rsidRDefault="003A704C" w:rsidP="003A704C">
      <w:pPr>
        <w:pStyle w:val="ListParagraph"/>
        <w:numPr>
          <w:ilvl w:val="0"/>
          <w:numId w:val="49"/>
        </w:numPr>
        <w:jc w:val="both"/>
        <w:rPr>
          <w:rFonts w:ascii="Arial" w:hAnsi="Arial" w:cs="Arial"/>
          <w:color w:val="000000" w:themeColor="text1"/>
          <w:sz w:val="22"/>
          <w:szCs w:val="22"/>
        </w:rPr>
      </w:pPr>
      <w:r>
        <w:rPr>
          <w:rFonts w:ascii="Arial" w:hAnsi="Arial" w:cs="Arial"/>
          <w:color w:val="000000" w:themeColor="text1"/>
          <w:sz w:val="22"/>
          <w:szCs w:val="22"/>
        </w:rPr>
        <w:t>Currently based in one of the EaP countries (Armenia, Azerbaijan, Belarus, Georgia, Moldova or Ukraine).</w:t>
      </w:r>
    </w:p>
    <w:p w14:paraId="7833B5AA" w14:textId="430A3BCE" w:rsidR="003A704C" w:rsidRPr="00093324" w:rsidRDefault="003A704C" w:rsidP="003A704C">
      <w:pPr>
        <w:pStyle w:val="ListParagraph"/>
        <w:numPr>
          <w:ilvl w:val="0"/>
          <w:numId w:val="49"/>
        </w:numPr>
        <w:jc w:val="both"/>
        <w:rPr>
          <w:rFonts w:ascii="Arial" w:hAnsi="Arial" w:cs="Arial"/>
          <w:color w:val="000000" w:themeColor="text1"/>
          <w:sz w:val="22"/>
          <w:szCs w:val="22"/>
        </w:rPr>
      </w:pPr>
      <w:r>
        <w:rPr>
          <w:rFonts w:ascii="Arial" w:hAnsi="Arial" w:cs="Arial"/>
          <w:color w:val="000000" w:themeColor="text1"/>
          <w:sz w:val="22"/>
          <w:szCs w:val="22"/>
        </w:rPr>
        <w:t xml:space="preserve">At least </w:t>
      </w:r>
      <w:r w:rsidRPr="00093324">
        <w:rPr>
          <w:rFonts w:ascii="Arial" w:hAnsi="Arial" w:cs="Arial"/>
          <w:color w:val="000000" w:themeColor="text1"/>
          <w:sz w:val="22"/>
          <w:szCs w:val="22"/>
          <w:u w:val="single"/>
        </w:rPr>
        <w:t>three</w:t>
      </w:r>
      <w:r w:rsidRPr="00093324">
        <w:rPr>
          <w:rFonts w:ascii="Arial" w:hAnsi="Arial" w:cs="Arial"/>
          <w:color w:val="000000" w:themeColor="text1"/>
          <w:sz w:val="22"/>
          <w:szCs w:val="22"/>
        </w:rPr>
        <w:t xml:space="preserve"> years’ experience of working </w:t>
      </w:r>
      <w:r w:rsidRPr="00093324">
        <w:rPr>
          <w:rFonts w:ascii="Arial" w:hAnsi="Arial" w:cs="Arial"/>
          <w:color w:val="000000" w:themeColor="text1"/>
          <w:sz w:val="22"/>
          <w:szCs w:val="22"/>
          <w:u w:val="single"/>
        </w:rPr>
        <w:t xml:space="preserve">in </w:t>
      </w:r>
      <w:r w:rsidR="00E5349A">
        <w:rPr>
          <w:rFonts w:ascii="Arial" w:hAnsi="Arial" w:cs="Arial"/>
          <w:color w:val="000000" w:themeColor="text1"/>
          <w:sz w:val="22"/>
          <w:szCs w:val="22"/>
          <w:u w:val="single"/>
        </w:rPr>
        <w:t>EaP</w:t>
      </w:r>
      <w:r w:rsidRPr="00093324">
        <w:rPr>
          <w:rFonts w:ascii="Arial" w:hAnsi="Arial" w:cs="Arial"/>
          <w:color w:val="000000" w:themeColor="text1"/>
          <w:sz w:val="22"/>
          <w:szCs w:val="22"/>
          <w:u w:val="single"/>
        </w:rPr>
        <w:t xml:space="preserve"> countries or similar </w:t>
      </w:r>
      <w:r w:rsidR="00E5349A">
        <w:rPr>
          <w:rFonts w:ascii="Arial" w:hAnsi="Arial" w:cs="Arial"/>
          <w:color w:val="000000" w:themeColor="text1"/>
          <w:sz w:val="22"/>
          <w:szCs w:val="22"/>
          <w:u w:val="single"/>
        </w:rPr>
        <w:t>EU</w:t>
      </w:r>
      <w:r w:rsidRPr="00093324">
        <w:rPr>
          <w:rFonts w:ascii="Arial" w:hAnsi="Arial" w:cs="Arial"/>
          <w:color w:val="000000" w:themeColor="text1"/>
          <w:sz w:val="22"/>
          <w:szCs w:val="22"/>
          <w:u w:val="single"/>
        </w:rPr>
        <w:t xml:space="preserve"> countries</w:t>
      </w:r>
      <w:r w:rsidRPr="00093324">
        <w:rPr>
          <w:rFonts w:ascii="Arial" w:hAnsi="Arial" w:cs="Arial"/>
          <w:color w:val="000000" w:themeColor="text1"/>
          <w:sz w:val="22"/>
          <w:szCs w:val="22"/>
        </w:rPr>
        <w:t xml:space="preserve"> in areas relevant to the assignment.  </w:t>
      </w:r>
    </w:p>
    <w:p w14:paraId="72CD339D" w14:textId="19D27603" w:rsidR="003A704C" w:rsidRDefault="003A704C" w:rsidP="003A704C">
      <w:pPr>
        <w:pStyle w:val="ListParagraph"/>
        <w:numPr>
          <w:ilvl w:val="0"/>
          <w:numId w:val="49"/>
        </w:numPr>
        <w:jc w:val="both"/>
        <w:rPr>
          <w:rFonts w:ascii="Arial" w:hAnsi="Arial" w:cs="Arial"/>
          <w:color w:val="000000" w:themeColor="text1"/>
          <w:sz w:val="22"/>
          <w:szCs w:val="22"/>
        </w:rPr>
      </w:pPr>
      <w:r>
        <w:rPr>
          <w:rFonts w:ascii="Arial" w:hAnsi="Arial" w:cs="Arial"/>
          <w:color w:val="000000" w:themeColor="text1"/>
          <w:sz w:val="22"/>
          <w:szCs w:val="22"/>
        </w:rPr>
        <w:t>Very good knowledge of cultural and creative industries developments in EaP Countries, including having an overview of key trends, existing policies and strategies, latest research and main stakeholders.</w:t>
      </w:r>
    </w:p>
    <w:p w14:paraId="1217CCB0" w14:textId="77777777" w:rsidR="003A704C" w:rsidRDefault="003A704C" w:rsidP="003A704C">
      <w:pPr>
        <w:pStyle w:val="ListParagraph"/>
        <w:numPr>
          <w:ilvl w:val="0"/>
          <w:numId w:val="49"/>
        </w:numPr>
        <w:jc w:val="both"/>
        <w:rPr>
          <w:rFonts w:ascii="Arial" w:hAnsi="Arial" w:cs="Arial"/>
          <w:color w:val="000000" w:themeColor="text1"/>
          <w:sz w:val="22"/>
          <w:szCs w:val="22"/>
        </w:rPr>
      </w:pPr>
      <w:r>
        <w:rPr>
          <w:rFonts w:ascii="Arial" w:hAnsi="Arial" w:cs="Arial"/>
          <w:color w:val="000000" w:themeColor="text1"/>
          <w:sz w:val="22"/>
          <w:szCs w:val="22"/>
        </w:rPr>
        <w:t>Experience in conducting similar research work or reporting in the field of cultural and creative industries.</w:t>
      </w:r>
    </w:p>
    <w:p w14:paraId="3614284C" w14:textId="77777777" w:rsidR="003A704C" w:rsidRDefault="003A704C" w:rsidP="003A704C">
      <w:pPr>
        <w:pStyle w:val="ListParagraph"/>
        <w:numPr>
          <w:ilvl w:val="0"/>
          <w:numId w:val="49"/>
        </w:numPr>
        <w:jc w:val="both"/>
        <w:rPr>
          <w:rFonts w:ascii="Arial" w:hAnsi="Arial" w:cs="Arial"/>
          <w:color w:val="000000" w:themeColor="text1"/>
          <w:sz w:val="22"/>
          <w:szCs w:val="22"/>
        </w:rPr>
      </w:pPr>
      <w:r>
        <w:rPr>
          <w:rFonts w:ascii="Arial" w:hAnsi="Arial" w:cs="Arial"/>
          <w:color w:val="000000" w:themeColor="text1"/>
          <w:sz w:val="22"/>
          <w:szCs w:val="22"/>
        </w:rPr>
        <w:t>Very good written and oral communication skills, ability to express ideas in clear, convincing and structured manner.</w:t>
      </w:r>
    </w:p>
    <w:p w14:paraId="74FB4B6E" w14:textId="3E5AB377" w:rsidR="000C4FDD" w:rsidRPr="000C4FDD" w:rsidRDefault="003A704C" w:rsidP="003A704C">
      <w:pPr>
        <w:pStyle w:val="ListParagraph"/>
        <w:numPr>
          <w:ilvl w:val="0"/>
          <w:numId w:val="49"/>
        </w:numPr>
        <w:jc w:val="both"/>
        <w:rPr>
          <w:rFonts w:ascii="Arial" w:hAnsi="Arial" w:cs="Arial"/>
          <w:color w:val="000000" w:themeColor="text1"/>
          <w:sz w:val="22"/>
          <w:szCs w:val="22"/>
        </w:rPr>
      </w:pPr>
      <w:r w:rsidRPr="00ED29CC">
        <w:rPr>
          <w:rFonts w:ascii="Arial" w:hAnsi="Arial" w:cs="Arial"/>
          <w:color w:val="000000" w:themeColor="text1"/>
          <w:sz w:val="22"/>
          <w:szCs w:val="22"/>
        </w:rPr>
        <w:t>Ability to communicate in English</w:t>
      </w:r>
      <w:r>
        <w:rPr>
          <w:rFonts w:ascii="Arial" w:hAnsi="Arial" w:cs="Arial"/>
          <w:color w:val="000000" w:themeColor="text1"/>
          <w:sz w:val="22"/>
          <w:szCs w:val="22"/>
        </w:rPr>
        <w:t xml:space="preserve"> is required, knowledge of local languages and/or Russian language skills would be an additional asset.</w:t>
      </w:r>
    </w:p>
    <w:p w14:paraId="350B4F11" w14:textId="77777777" w:rsidR="000C4FDD" w:rsidRDefault="000C4FDD" w:rsidP="00BB1848">
      <w:pPr>
        <w:jc w:val="both"/>
        <w:rPr>
          <w:rFonts w:ascii="Arial" w:hAnsi="Arial" w:cs="Arial"/>
          <w:color w:val="000000" w:themeColor="text1"/>
          <w:sz w:val="22"/>
          <w:szCs w:val="22"/>
        </w:rPr>
      </w:pPr>
    </w:p>
    <w:p w14:paraId="61533FED" w14:textId="6C33C3B9" w:rsidR="00BB1848" w:rsidRPr="00BB1848" w:rsidRDefault="00093324" w:rsidP="00BB1848">
      <w:pPr>
        <w:jc w:val="both"/>
        <w:rPr>
          <w:rFonts w:ascii="Arial" w:hAnsi="Arial" w:cs="Arial"/>
          <w:color w:val="000000" w:themeColor="text1"/>
          <w:sz w:val="22"/>
          <w:szCs w:val="22"/>
        </w:rPr>
      </w:pPr>
      <w:r w:rsidRPr="00093324">
        <w:rPr>
          <w:rFonts w:ascii="Arial" w:hAnsi="Arial" w:cs="Arial"/>
          <w:color w:val="000000" w:themeColor="text1"/>
          <w:sz w:val="22"/>
          <w:szCs w:val="22"/>
        </w:rPr>
        <w:t>The British Council especially welcomes applications f</w:t>
      </w:r>
      <w:r>
        <w:rPr>
          <w:rFonts w:ascii="Arial" w:hAnsi="Arial" w:cs="Arial"/>
          <w:color w:val="000000" w:themeColor="text1"/>
          <w:sz w:val="22"/>
          <w:szCs w:val="22"/>
        </w:rPr>
        <w:t>rom experts based within the Eastern Partnership</w:t>
      </w:r>
      <w:r w:rsidRPr="00093324">
        <w:rPr>
          <w:rFonts w:ascii="Arial" w:hAnsi="Arial" w:cs="Arial"/>
          <w:color w:val="000000" w:themeColor="text1"/>
          <w:sz w:val="22"/>
          <w:szCs w:val="22"/>
        </w:rPr>
        <w:t xml:space="preserve"> countries.</w:t>
      </w:r>
      <w:r w:rsidR="00BB1848">
        <w:rPr>
          <w:rFonts w:ascii="Arial" w:hAnsi="Arial" w:cs="Arial"/>
          <w:color w:val="000000" w:themeColor="text1"/>
          <w:sz w:val="22"/>
          <w:szCs w:val="22"/>
        </w:rPr>
        <w:t xml:space="preserve"> </w:t>
      </w:r>
    </w:p>
    <w:p w14:paraId="69A58E5A" w14:textId="77777777" w:rsidR="00BC2C18" w:rsidRPr="00EE06E9" w:rsidRDefault="00BC2C18" w:rsidP="008D5392">
      <w:pPr>
        <w:jc w:val="both"/>
        <w:rPr>
          <w:rFonts w:ascii="Arial" w:hAnsi="Arial" w:cs="Arial"/>
          <w:sz w:val="22"/>
          <w:szCs w:val="22"/>
        </w:rPr>
      </w:pPr>
    </w:p>
    <w:p w14:paraId="14CA8A72" w14:textId="469F298F" w:rsidR="005C53AB" w:rsidRPr="00EE06E9" w:rsidRDefault="005C53AB" w:rsidP="00123A39">
      <w:pPr>
        <w:jc w:val="both"/>
        <w:rPr>
          <w:rFonts w:ascii="Arial" w:hAnsi="Arial" w:cs="Arial"/>
          <w:b/>
          <w:sz w:val="22"/>
          <w:szCs w:val="22"/>
        </w:rPr>
      </w:pPr>
      <w:r w:rsidRPr="00EE06E9">
        <w:rPr>
          <w:rFonts w:ascii="Arial" w:hAnsi="Arial" w:cs="Arial"/>
          <w:b/>
          <w:sz w:val="22"/>
          <w:szCs w:val="22"/>
        </w:rPr>
        <w:t xml:space="preserve">8. </w:t>
      </w:r>
      <w:r w:rsidR="00EE06E9" w:rsidRPr="00EE06E9">
        <w:rPr>
          <w:rFonts w:ascii="Arial" w:hAnsi="Arial" w:cs="Arial"/>
          <w:b/>
          <w:sz w:val="22"/>
          <w:szCs w:val="22"/>
        </w:rPr>
        <w:t xml:space="preserve">Activities and Timetable  </w:t>
      </w:r>
    </w:p>
    <w:p w14:paraId="5B661C8F" w14:textId="77777777" w:rsidR="00C8714E" w:rsidRDefault="00C8714E" w:rsidP="00123A39">
      <w:pPr>
        <w:rPr>
          <w:rFonts w:ascii="Arial" w:hAnsi="Arial" w:cs="Arial"/>
          <w:b/>
          <w:sz w:val="22"/>
          <w:szCs w:val="22"/>
        </w:rPr>
      </w:pPr>
    </w:p>
    <w:p w14:paraId="301F3A23" w14:textId="44709668" w:rsidR="00C42544" w:rsidRPr="00EE06E9" w:rsidRDefault="00C42544" w:rsidP="00123A39">
      <w:pPr>
        <w:rPr>
          <w:rFonts w:ascii="Arial" w:hAnsi="Arial" w:cs="Arial"/>
          <w:b/>
          <w:sz w:val="22"/>
          <w:szCs w:val="22"/>
        </w:rPr>
      </w:pPr>
      <w:r>
        <w:rPr>
          <w:rFonts w:ascii="Arial" w:hAnsi="Arial" w:cs="Arial"/>
          <w:b/>
          <w:sz w:val="22"/>
          <w:szCs w:val="22"/>
        </w:rPr>
        <w:t>Senior Expert:</w:t>
      </w:r>
    </w:p>
    <w:tbl>
      <w:tblPr>
        <w:tblStyle w:val="TableGrid"/>
        <w:tblW w:w="9882" w:type="dxa"/>
        <w:tblLayout w:type="fixed"/>
        <w:tblLook w:val="04A0" w:firstRow="1" w:lastRow="0" w:firstColumn="1" w:lastColumn="0" w:noHBand="0" w:noVBand="1"/>
      </w:tblPr>
      <w:tblGrid>
        <w:gridCol w:w="6338"/>
        <w:gridCol w:w="1701"/>
        <w:gridCol w:w="1843"/>
      </w:tblGrid>
      <w:tr w:rsidR="00263321" w:rsidRPr="00263321" w14:paraId="65F6CE3C" w14:textId="77777777" w:rsidTr="00BA467B">
        <w:trPr>
          <w:trHeight w:val="263"/>
        </w:trPr>
        <w:tc>
          <w:tcPr>
            <w:tcW w:w="6338" w:type="dxa"/>
            <w:shd w:val="clear" w:color="auto" w:fill="auto"/>
            <w:vAlign w:val="center"/>
          </w:tcPr>
          <w:p w14:paraId="31F5B498" w14:textId="43038620" w:rsidR="005C53AB" w:rsidRPr="00263321" w:rsidRDefault="00C8714E" w:rsidP="00F06953">
            <w:pPr>
              <w:jc w:val="center"/>
              <w:rPr>
                <w:rFonts w:ascii="Arial" w:hAnsi="Arial" w:cs="Arial"/>
                <w:b/>
                <w:color w:val="EE80B8"/>
                <w:sz w:val="22"/>
                <w:szCs w:val="22"/>
              </w:rPr>
            </w:pPr>
            <w:r w:rsidRPr="00263321">
              <w:rPr>
                <w:rFonts w:ascii="Arial" w:hAnsi="Arial" w:cs="Arial"/>
                <w:b/>
                <w:color w:val="EE80B8"/>
                <w:sz w:val="22"/>
                <w:szCs w:val="22"/>
              </w:rPr>
              <w:t>Activity</w:t>
            </w:r>
          </w:p>
        </w:tc>
        <w:tc>
          <w:tcPr>
            <w:tcW w:w="1701" w:type="dxa"/>
            <w:shd w:val="clear" w:color="auto" w:fill="auto"/>
            <w:vAlign w:val="center"/>
          </w:tcPr>
          <w:p w14:paraId="3A1DF386" w14:textId="392559B0" w:rsidR="005C53AB" w:rsidRPr="00263321" w:rsidRDefault="00F06953" w:rsidP="00F06953">
            <w:pPr>
              <w:jc w:val="center"/>
              <w:rPr>
                <w:rFonts w:ascii="Arial" w:hAnsi="Arial" w:cs="Arial"/>
                <w:b/>
                <w:color w:val="EE80B8"/>
                <w:sz w:val="22"/>
                <w:szCs w:val="22"/>
              </w:rPr>
            </w:pPr>
            <w:r w:rsidRPr="00263321">
              <w:rPr>
                <w:rFonts w:ascii="Arial" w:hAnsi="Arial" w:cs="Arial"/>
                <w:b/>
                <w:color w:val="EE80B8"/>
                <w:sz w:val="22"/>
                <w:szCs w:val="22"/>
              </w:rPr>
              <w:t xml:space="preserve">Working </w:t>
            </w:r>
            <w:r w:rsidR="005C53AB" w:rsidRPr="00263321">
              <w:rPr>
                <w:rFonts w:ascii="Arial" w:hAnsi="Arial" w:cs="Arial"/>
                <w:b/>
                <w:color w:val="EE80B8"/>
                <w:sz w:val="22"/>
                <w:szCs w:val="22"/>
              </w:rPr>
              <w:t>Days</w:t>
            </w:r>
          </w:p>
        </w:tc>
        <w:tc>
          <w:tcPr>
            <w:tcW w:w="1843" w:type="dxa"/>
            <w:shd w:val="clear" w:color="auto" w:fill="auto"/>
            <w:vAlign w:val="center"/>
          </w:tcPr>
          <w:p w14:paraId="2A144063" w14:textId="12F38008" w:rsidR="005C53AB" w:rsidRPr="00263321" w:rsidRDefault="00EE06E9" w:rsidP="00F06953">
            <w:pPr>
              <w:jc w:val="center"/>
              <w:rPr>
                <w:rFonts w:ascii="Arial" w:hAnsi="Arial" w:cs="Arial"/>
                <w:b/>
                <w:color w:val="EE80B8"/>
                <w:sz w:val="22"/>
                <w:szCs w:val="22"/>
              </w:rPr>
            </w:pPr>
            <w:r w:rsidRPr="00263321">
              <w:rPr>
                <w:rFonts w:ascii="Arial" w:hAnsi="Arial" w:cs="Arial"/>
                <w:b/>
                <w:color w:val="EE80B8"/>
                <w:sz w:val="22"/>
                <w:szCs w:val="22"/>
              </w:rPr>
              <w:t>Timeline</w:t>
            </w:r>
          </w:p>
        </w:tc>
      </w:tr>
      <w:tr w:rsidR="00263321" w:rsidRPr="00263321" w14:paraId="16B93F8E" w14:textId="77777777" w:rsidTr="00263321">
        <w:tc>
          <w:tcPr>
            <w:tcW w:w="6338" w:type="dxa"/>
          </w:tcPr>
          <w:p w14:paraId="342228A2" w14:textId="3463F47D" w:rsidR="005C53AB" w:rsidRPr="00263321" w:rsidRDefault="00A74D80" w:rsidP="00E5349A">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ind w:left="11" w:hanging="11"/>
              <w:rPr>
                <w:rFonts w:ascii="Arial" w:hAnsi="Arial" w:cs="Arial"/>
                <w:color w:val="000000" w:themeColor="text1"/>
                <w:sz w:val="22"/>
                <w:szCs w:val="22"/>
              </w:rPr>
            </w:pPr>
            <w:r>
              <w:rPr>
                <w:rFonts w:ascii="Arial" w:hAnsi="Arial" w:cs="Arial"/>
                <w:color w:val="000000" w:themeColor="text1"/>
                <w:sz w:val="22"/>
                <w:szCs w:val="22"/>
              </w:rPr>
              <w:t xml:space="preserve">Designing detailed report outline, data collection and comparative analysis on developments in the </w:t>
            </w:r>
            <w:r w:rsidR="00E5349A">
              <w:rPr>
                <w:rFonts w:ascii="Arial" w:hAnsi="Arial" w:cs="Arial"/>
                <w:color w:val="000000" w:themeColor="text1"/>
                <w:sz w:val="22"/>
                <w:szCs w:val="22"/>
              </w:rPr>
              <w:t>EU</w:t>
            </w:r>
          </w:p>
        </w:tc>
        <w:tc>
          <w:tcPr>
            <w:tcW w:w="1701" w:type="dxa"/>
          </w:tcPr>
          <w:p w14:paraId="1D7D8E2B" w14:textId="2EBC14A0" w:rsidR="005C53AB"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43" w:type="dxa"/>
          </w:tcPr>
          <w:p w14:paraId="74C3CDC0" w14:textId="743A607F" w:rsidR="005C53AB" w:rsidRPr="00263321" w:rsidRDefault="003302CE" w:rsidP="00F06953">
            <w:pPr>
              <w:jc w:val="center"/>
              <w:rPr>
                <w:rFonts w:ascii="Arial" w:hAnsi="Arial" w:cs="Arial"/>
                <w:color w:val="000000" w:themeColor="text1"/>
                <w:sz w:val="22"/>
                <w:szCs w:val="22"/>
              </w:rPr>
            </w:pPr>
            <w:r>
              <w:rPr>
                <w:rFonts w:ascii="Arial" w:hAnsi="Arial" w:cs="Arial"/>
                <w:color w:val="000000" w:themeColor="text1"/>
                <w:sz w:val="22"/>
                <w:szCs w:val="22"/>
              </w:rPr>
              <w:t>July-Sept</w:t>
            </w:r>
            <w:r w:rsidR="00FF3F9D">
              <w:rPr>
                <w:rFonts w:ascii="Arial" w:hAnsi="Arial" w:cs="Arial"/>
                <w:color w:val="000000" w:themeColor="text1"/>
                <w:sz w:val="22"/>
                <w:szCs w:val="22"/>
              </w:rPr>
              <w:t xml:space="preserve"> 2016</w:t>
            </w:r>
          </w:p>
        </w:tc>
      </w:tr>
      <w:tr w:rsidR="00263321" w:rsidRPr="00263321" w14:paraId="7E958BCC" w14:textId="77777777" w:rsidTr="00263321">
        <w:tc>
          <w:tcPr>
            <w:tcW w:w="6338" w:type="dxa"/>
          </w:tcPr>
          <w:p w14:paraId="5CCEF7CE" w14:textId="7BE8500A" w:rsidR="00D679F2" w:rsidRPr="00263321" w:rsidRDefault="00A74D80" w:rsidP="005C578A">
            <w:pPr>
              <w:rPr>
                <w:rFonts w:ascii="Arial" w:hAnsi="Arial" w:cs="Arial"/>
                <w:color w:val="000000" w:themeColor="text1"/>
                <w:sz w:val="22"/>
                <w:szCs w:val="22"/>
              </w:rPr>
            </w:pPr>
            <w:r>
              <w:rPr>
                <w:rFonts w:ascii="Arial" w:hAnsi="Arial" w:cs="Arial"/>
                <w:color w:val="000000" w:themeColor="text1"/>
                <w:sz w:val="22"/>
                <w:szCs w:val="22"/>
              </w:rPr>
              <w:t>Data collection and analysis on EaP countries</w:t>
            </w:r>
          </w:p>
        </w:tc>
        <w:tc>
          <w:tcPr>
            <w:tcW w:w="1701" w:type="dxa"/>
          </w:tcPr>
          <w:p w14:paraId="0B0593D3" w14:textId="6603DF88" w:rsidR="00D679F2"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43" w:type="dxa"/>
          </w:tcPr>
          <w:p w14:paraId="7004AE09" w14:textId="2F50CB5B" w:rsidR="00D679F2" w:rsidRPr="00263321" w:rsidRDefault="003302CE" w:rsidP="003302CE">
            <w:pPr>
              <w:jc w:val="center"/>
              <w:rPr>
                <w:rFonts w:ascii="Arial" w:hAnsi="Arial" w:cs="Arial"/>
                <w:color w:val="000000" w:themeColor="text1"/>
                <w:sz w:val="22"/>
                <w:szCs w:val="22"/>
              </w:rPr>
            </w:pPr>
            <w:r>
              <w:rPr>
                <w:rFonts w:ascii="Arial" w:hAnsi="Arial" w:cs="Arial"/>
                <w:color w:val="000000" w:themeColor="text1"/>
                <w:sz w:val="22"/>
                <w:szCs w:val="22"/>
              </w:rPr>
              <w:t>July</w:t>
            </w:r>
            <w:r w:rsidR="00FF3F9D">
              <w:rPr>
                <w:rFonts w:ascii="Arial" w:hAnsi="Arial" w:cs="Arial"/>
                <w:color w:val="000000" w:themeColor="text1"/>
                <w:sz w:val="22"/>
                <w:szCs w:val="22"/>
              </w:rPr>
              <w:t>-</w:t>
            </w:r>
            <w:r>
              <w:rPr>
                <w:rFonts w:ascii="Arial" w:hAnsi="Arial" w:cs="Arial"/>
                <w:color w:val="000000" w:themeColor="text1"/>
                <w:sz w:val="22"/>
                <w:szCs w:val="22"/>
              </w:rPr>
              <w:t>Nov</w:t>
            </w:r>
            <w:r w:rsidR="00FF3F9D">
              <w:rPr>
                <w:rFonts w:ascii="Arial" w:hAnsi="Arial" w:cs="Arial"/>
                <w:color w:val="000000" w:themeColor="text1"/>
                <w:sz w:val="22"/>
                <w:szCs w:val="22"/>
              </w:rPr>
              <w:t xml:space="preserve"> 2016</w:t>
            </w:r>
          </w:p>
        </w:tc>
      </w:tr>
      <w:tr w:rsidR="00A94890" w:rsidRPr="00263321" w14:paraId="4478F210" w14:textId="77777777" w:rsidTr="00263321">
        <w:tc>
          <w:tcPr>
            <w:tcW w:w="6338" w:type="dxa"/>
          </w:tcPr>
          <w:p w14:paraId="54F092E2" w14:textId="3DE8F89C" w:rsidR="00A94890" w:rsidRPr="00263321" w:rsidRDefault="00A94890" w:rsidP="00A94890">
            <w:pPr>
              <w:rPr>
                <w:rFonts w:ascii="Arial" w:hAnsi="Arial" w:cs="Arial"/>
                <w:color w:val="000000" w:themeColor="text1"/>
                <w:sz w:val="22"/>
                <w:szCs w:val="22"/>
              </w:rPr>
            </w:pPr>
            <w:r>
              <w:rPr>
                <w:rFonts w:ascii="Arial" w:hAnsi="Arial" w:cs="Arial"/>
                <w:color w:val="000000" w:themeColor="text1"/>
                <w:sz w:val="22"/>
                <w:szCs w:val="22"/>
              </w:rPr>
              <w:t xml:space="preserve">Conducting </w:t>
            </w:r>
            <w:r w:rsidR="00A74D80">
              <w:rPr>
                <w:rFonts w:ascii="Arial" w:hAnsi="Arial" w:cs="Arial"/>
                <w:color w:val="000000" w:themeColor="text1"/>
                <w:sz w:val="22"/>
                <w:szCs w:val="22"/>
              </w:rPr>
              <w:t>meetings and workshops in Azerbaijan</w:t>
            </w:r>
            <w:r>
              <w:rPr>
                <w:rFonts w:ascii="Arial" w:hAnsi="Arial" w:cs="Arial"/>
                <w:color w:val="000000" w:themeColor="text1"/>
                <w:sz w:val="22"/>
                <w:szCs w:val="22"/>
              </w:rPr>
              <w:t xml:space="preserve"> </w:t>
            </w:r>
          </w:p>
        </w:tc>
        <w:tc>
          <w:tcPr>
            <w:tcW w:w="1701" w:type="dxa"/>
          </w:tcPr>
          <w:p w14:paraId="2C3FD7E5" w14:textId="03F688D2"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284A4655" w14:textId="211AB409"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94890" w:rsidRPr="00263321" w14:paraId="22160685" w14:textId="77777777" w:rsidTr="00263321">
        <w:tc>
          <w:tcPr>
            <w:tcW w:w="6338" w:type="dxa"/>
          </w:tcPr>
          <w:p w14:paraId="7895B609" w14:textId="662675D0" w:rsidR="00A94890" w:rsidRPr="00263321" w:rsidRDefault="00A74D80" w:rsidP="00A74D80">
            <w:pPr>
              <w:rPr>
                <w:rFonts w:ascii="Arial" w:hAnsi="Arial" w:cs="Arial"/>
                <w:color w:val="000000" w:themeColor="text1"/>
                <w:sz w:val="22"/>
                <w:szCs w:val="22"/>
              </w:rPr>
            </w:pPr>
            <w:r>
              <w:rPr>
                <w:rFonts w:ascii="Arial" w:hAnsi="Arial" w:cs="Arial"/>
                <w:color w:val="000000" w:themeColor="text1"/>
                <w:sz w:val="22"/>
                <w:szCs w:val="22"/>
              </w:rPr>
              <w:t>Conducting meetings and workshops in Armenia</w:t>
            </w:r>
          </w:p>
        </w:tc>
        <w:tc>
          <w:tcPr>
            <w:tcW w:w="1701" w:type="dxa"/>
          </w:tcPr>
          <w:p w14:paraId="22755FA6" w14:textId="1EE4144B"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0BE317D5" w14:textId="0662BB80"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94890" w:rsidRPr="00263321" w14:paraId="6AB329B6" w14:textId="77777777" w:rsidTr="00263321">
        <w:tc>
          <w:tcPr>
            <w:tcW w:w="6338" w:type="dxa"/>
          </w:tcPr>
          <w:p w14:paraId="60246310" w14:textId="6FF520EB" w:rsidR="00A94890" w:rsidRPr="00263321" w:rsidRDefault="00A74D80" w:rsidP="00A74D80">
            <w:pPr>
              <w:rPr>
                <w:rFonts w:ascii="Arial" w:hAnsi="Arial" w:cs="Arial"/>
                <w:color w:val="000000" w:themeColor="text1"/>
                <w:sz w:val="22"/>
                <w:szCs w:val="22"/>
              </w:rPr>
            </w:pPr>
            <w:r>
              <w:rPr>
                <w:rFonts w:ascii="Arial" w:hAnsi="Arial" w:cs="Arial"/>
                <w:color w:val="000000" w:themeColor="text1"/>
                <w:sz w:val="22"/>
                <w:szCs w:val="22"/>
              </w:rPr>
              <w:t>Conducting meetings and workshops in Belarus</w:t>
            </w:r>
          </w:p>
        </w:tc>
        <w:tc>
          <w:tcPr>
            <w:tcW w:w="1701" w:type="dxa"/>
          </w:tcPr>
          <w:p w14:paraId="6EF938E6" w14:textId="270BE9F6"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6A08B275" w14:textId="2F01819E"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94890" w:rsidRPr="00263321" w14:paraId="63C5730F" w14:textId="77777777" w:rsidTr="00263321">
        <w:tc>
          <w:tcPr>
            <w:tcW w:w="6338" w:type="dxa"/>
          </w:tcPr>
          <w:p w14:paraId="76542AF1" w14:textId="623D874A" w:rsidR="00A94890" w:rsidRPr="00263321" w:rsidRDefault="00A74D80" w:rsidP="00A74D80">
            <w:pPr>
              <w:rPr>
                <w:rFonts w:ascii="Arial" w:hAnsi="Arial" w:cs="Arial"/>
                <w:color w:val="000000" w:themeColor="text1"/>
                <w:sz w:val="22"/>
                <w:szCs w:val="22"/>
              </w:rPr>
            </w:pPr>
            <w:r>
              <w:rPr>
                <w:rFonts w:ascii="Arial" w:hAnsi="Arial" w:cs="Arial"/>
                <w:color w:val="000000" w:themeColor="text1"/>
                <w:sz w:val="22"/>
                <w:szCs w:val="22"/>
              </w:rPr>
              <w:t>Conducting meetings and workshops in Georgia</w:t>
            </w:r>
          </w:p>
        </w:tc>
        <w:tc>
          <w:tcPr>
            <w:tcW w:w="1701" w:type="dxa"/>
          </w:tcPr>
          <w:p w14:paraId="16005B1C" w14:textId="0F1B3BB1"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26B408E1" w14:textId="22D6B79E"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94890" w:rsidRPr="00263321" w14:paraId="244DEB6D" w14:textId="77777777" w:rsidTr="00263321">
        <w:tc>
          <w:tcPr>
            <w:tcW w:w="6338" w:type="dxa"/>
          </w:tcPr>
          <w:p w14:paraId="28DBDFB1" w14:textId="6F2E852E" w:rsidR="00A94890" w:rsidRPr="00263321" w:rsidRDefault="00A74D80" w:rsidP="00A74D80">
            <w:pPr>
              <w:rPr>
                <w:rFonts w:ascii="Arial" w:hAnsi="Arial" w:cs="Arial"/>
                <w:color w:val="000000" w:themeColor="text1"/>
                <w:sz w:val="22"/>
                <w:szCs w:val="22"/>
              </w:rPr>
            </w:pPr>
            <w:r>
              <w:rPr>
                <w:rFonts w:ascii="Arial" w:hAnsi="Arial" w:cs="Arial"/>
                <w:color w:val="000000" w:themeColor="text1"/>
                <w:sz w:val="22"/>
                <w:szCs w:val="22"/>
              </w:rPr>
              <w:t>Conducting meetings and workshops in Moldova</w:t>
            </w:r>
          </w:p>
        </w:tc>
        <w:tc>
          <w:tcPr>
            <w:tcW w:w="1701" w:type="dxa"/>
          </w:tcPr>
          <w:p w14:paraId="16214998" w14:textId="22CDA70E"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1610F9DA" w14:textId="466CF103"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94890" w:rsidRPr="00263321" w14:paraId="5CDA94DA" w14:textId="77777777" w:rsidTr="00263321">
        <w:tc>
          <w:tcPr>
            <w:tcW w:w="6338" w:type="dxa"/>
          </w:tcPr>
          <w:p w14:paraId="4204E260" w14:textId="54AC4060" w:rsidR="00A94890" w:rsidRPr="00263321" w:rsidRDefault="00A74D80" w:rsidP="00A74D80">
            <w:pPr>
              <w:rPr>
                <w:rFonts w:ascii="Arial" w:hAnsi="Arial" w:cs="Arial"/>
                <w:color w:val="000000" w:themeColor="text1"/>
                <w:sz w:val="22"/>
                <w:szCs w:val="22"/>
              </w:rPr>
            </w:pPr>
            <w:r>
              <w:rPr>
                <w:rFonts w:ascii="Arial" w:hAnsi="Arial" w:cs="Arial"/>
                <w:color w:val="000000" w:themeColor="text1"/>
                <w:sz w:val="22"/>
                <w:szCs w:val="22"/>
              </w:rPr>
              <w:t>Conducting meetings and workshops in Ukraine</w:t>
            </w:r>
          </w:p>
        </w:tc>
        <w:tc>
          <w:tcPr>
            <w:tcW w:w="1701" w:type="dxa"/>
          </w:tcPr>
          <w:p w14:paraId="506D5058" w14:textId="468E8EF0" w:rsidR="00A94890"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1843" w:type="dxa"/>
          </w:tcPr>
          <w:p w14:paraId="0CB02726" w14:textId="71810898" w:rsidR="00A9489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263321" w:rsidRPr="00263321" w14:paraId="0EEB49F3" w14:textId="77777777" w:rsidTr="00263321">
        <w:tc>
          <w:tcPr>
            <w:tcW w:w="6338" w:type="dxa"/>
          </w:tcPr>
          <w:p w14:paraId="752D7675" w14:textId="4DBFB359" w:rsidR="00DC64EE" w:rsidRPr="00263321" w:rsidRDefault="00A74D80" w:rsidP="00BB5AA0">
            <w:pPr>
              <w:rPr>
                <w:rFonts w:ascii="Arial" w:hAnsi="Arial" w:cs="Arial"/>
                <w:color w:val="000000" w:themeColor="text1"/>
                <w:sz w:val="22"/>
                <w:szCs w:val="22"/>
              </w:rPr>
            </w:pPr>
            <w:r>
              <w:rPr>
                <w:rFonts w:ascii="Arial" w:hAnsi="Arial" w:cs="Arial"/>
                <w:color w:val="000000" w:themeColor="text1"/>
                <w:sz w:val="22"/>
                <w:szCs w:val="22"/>
              </w:rPr>
              <w:t xml:space="preserve">Finalising the report with individual country profiles and recommendations for developing </w:t>
            </w:r>
            <w:r w:rsidR="00BB5AA0">
              <w:rPr>
                <w:rFonts w:ascii="Arial" w:hAnsi="Arial" w:cs="Arial"/>
                <w:color w:val="000000" w:themeColor="text1"/>
                <w:sz w:val="22"/>
                <w:szCs w:val="22"/>
              </w:rPr>
              <w:t>CCIs</w:t>
            </w:r>
            <w:r w:rsidR="003302CE">
              <w:rPr>
                <w:rFonts w:ascii="Arial" w:hAnsi="Arial" w:cs="Arial"/>
                <w:color w:val="000000" w:themeColor="text1"/>
                <w:sz w:val="22"/>
                <w:szCs w:val="22"/>
              </w:rPr>
              <w:t>, presenting the initial findings at Creative Georgia Forum December 8-9, 2016.</w:t>
            </w:r>
          </w:p>
        </w:tc>
        <w:tc>
          <w:tcPr>
            <w:tcW w:w="1701" w:type="dxa"/>
          </w:tcPr>
          <w:p w14:paraId="6C265D30" w14:textId="23EB9C9C" w:rsidR="00DC64EE" w:rsidRPr="00263321" w:rsidRDefault="00A74D80" w:rsidP="001B4292">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843" w:type="dxa"/>
          </w:tcPr>
          <w:p w14:paraId="24983C6E" w14:textId="77777777" w:rsidR="003302CE" w:rsidRDefault="003302CE" w:rsidP="00093324">
            <w:pPr>
              <w:jc w:val="center"/>
              <w:rPr>
                <w:rFonts w:ascii="Arial" w:hAnsi="Arial" w:cs="Arial"/>
                <w:color w:val="000000" w:themeColor="text1"/>
                <w:sz w:val="22"/>
                <w:szCs w:val="22"/>
              </w:rPr>
            </w:pPr>
            <w:r>
              <w:rPr>
                <w:rFonts w:ascii="Arial" w:hAnsi="Arial" w:cs="Arial"/>
                <w:color w:val="000000" w:themeColor="text1"/>
                <w:sz w:val="22"/>
                <w:szCs w:val="22"/>
              </w:rPr>
              <w:t xml:space="preserve">Oct </w:t>
            </w:r>
            <w:r w:rsidR="00FF3F9D">
              <w:rPr>
                <w:rFonts w:ascii="Arial" w:hAnsi="Arial" w:cs="Arial"/>
                <w:color w:val="000000" w:themeColor="text1"/>
                <w:sz w:val="22"/>
                <w:szCs w:val="22"/>
              </w:rPr>
              <w:t>2016</w:t>
            </w:r>
            <w:r>
              <w:rPr>
                <w:rFonts w:ascii="Arial" w:hAnsi="Arial" w:cs="Arial"/>
                <w:color w:val="000000" w:themeColor="text1"/>
                <w:sz w:val="22"/>
                <w:szCs w:val="22"/>
              </w:rPr>
              <w:t xml:space="preserve">- </w:t>
            </w:r>
          </w:p>
          <w:p w14:paraId="16D1EFDA" w14:textId="5081F4C6" w:rsidR="00DC64EE" w:rsidRPr="00263321" w:rsidRDefault="003302CE" w:rsidP="00093324">
            <w:pPr>
              <w:jc w:val="center"/>
              <w:rPr>
                <w:rFonts w:ascii="Arial" w:hAnsi="Arial" w:cs="Arial"/>
                <w:color w:val="000000" w:themeColor="text1"/>
                <w:sz w:val="22"/>
                <w:szCs w:val="22"/>
              </w:rPr>
            </w:pPr>
            <w:r>
              <w:rPr>
                <w:rFonts w:ascii="Arial" w:hAnsi="Arial" w:cs="Arial"/>
                <w:color w:val="000000" w:themeColor="text1"/>
                <w:sz w:val="22"/>
                <w:szCs w:val="22"/>
              </w:rPr>
              <w:t>Feb 2017</w:t>
            </w:r>
          </w:p>
        </w:tc>
      </w:tr>
      <w:tr w:rsidR="00263321" w:rsidRPr="00263321" w14:paraId="6219630D" w14:textId="77777777" w:rsidTr="00263321">
        <w:tc>
          <w:tcPr>
            <w:tcW w:w="6338" w:type="dxa"/>
          </w:tcPr>
          <w:p w14:paraId="39E7AC26" w14:textId="7F52FC08" w:rsidR="005C53AB" w:rsidRPr="00263321" w:rsidRDefault="005C53AB" w:rsidP="00123A39">
            <w:pPr>
              <w:rPr>
                <w:rFonts w:ascii="Arial" w:hAnsi="Arial" w:cs="Arial"/>
                <w:b/>
                <w:color w:val="000000" w:themeColor="text1"/>
                <w:sz w:val="22"/>
                <w:szCs w:val="22"/>
              </w:rPr>
            </w:pPr>
            <w:r w:rsidRPr="00263321">
              <w:rPr>
                <w:rFonts w:ascii="Arial" w:hAnsi="Arial" w:cs="Arial"/>
                <w:b/>
                <w:color w:val="000000" w:themeColor="text1"/>
                <w:sz w:val="22"/>
                <w:szCs w:val="22"/>
              </w:rPr>
              <w:t xml:space="preserve">Total </w:t>
            </w:r>
          </w:p>
        </w:tc>
        <w:tc>
          <w:tcPr>
            <w:tcW w:w="1701" w:type="dxa"/>
          </w:tcPr>
          <w:p w14:paraId="07C40F71" w14:textId="3152886B" w:rsidR="005C53AB" w:rsidRPr="00263321" w:rsidRDefault="00A74D80" w:rsidP="001B4292">
            <w:pPr>
              <w:jc w:val="center"/>
              <w:rPr>
                <w:rFonts w:ascii="Arial" w:hAnsi="Arial" w:cs="Arial"/>
                <w:b/>
                <w:color w:val="000000" w:themeColor="text1"/>
                <w:sz w:val="22"/>
                <w:szCs w:val="22"/>
              </w:rPr>
            </w:pPr>
            <w:r>
              <w:rPr>
                <w:rFonts w:ascii="Arial" w:hAnsi="Arial" w:cs="Arial"/>
                <w:b/>
                <w:color w:val="000000" w:themeColor="text1"/>
                <w:sz w:val="22"/>
                <w:szCs w:val="22"/>
              </w:rPr>
              <w:t xml:space="preserve">22 </w:t>
            </w:r>
            <w:r w:rsidR="005C53AB" w:rsidRPr="00263321">
              <w:rPr>
                <w:rFonts w:ascii="Arial" w:hAnsi="Arial" w:cs="Arial"/>
                <w:b/>
                <w:color w:val="000000" w:themeColor="text1"/>
                <w:sz w:val="22"/>
                <w:szCs w:val="22"/>
              </w:rPr>
              <w:t>Days</w:t>
            </w:r>
          </w:p>
        </w:tc>
        <w:tc>
          <w:tcPr>
            <w:tcW w:w="1843" w:type="dxa"/>
          </w:tcPr>
          <w:p w14:paraId="0791092B" w14:textId="77777777" w:rsidR="005C53AB" w:rsidRPr="00263321" w:rsidRDefault="005C53AB" w:rsidP="001B4292">
            <w:pPr>
              <w:jc w:val="center"/>
              <w:rPr>
                <w:rFonts w:ascii="Arial" w:hAnsi="Arial" w:cs="Arial"/>
                <w:b/>
                <w:color w:val="000000" w:themeColor="text1"/>
                <w:sz w:val="22"/>
                <w:szCs w:val="22"/>
              </w:rPr>
            </w:pPr>
          </w:p>
        </w:tc>
      </w:tr>
    </w:tbl>
    <w:p w14:paraId="37223B0A" w14:textId="77777777" w:rsidR="00DD3FCB" w:rsidRDefault="00DD3FCB" w:rsidP="00321833">
      <w:pPr>
        <w:jc w:val="both"/>
        <w:rPr>
          <w:rFonts w:ascii="Arial" w:hAnsi="Arial" w:cs="Arial"/>
          <w:b/>
          <w:sz w:val="22"/>
          <w:szCs w:val="22"/>
        </w:rPr>
      </w:pPr>
    </w:p>
    <w:p w14:paraId="31C97C2E" w14:textId="029C4EB3" w:rsidR="00C42544" w:rsidRDefault="00C42544" w:rsidP="00321833">
      <w:pPr>
        <w:jc w:val="both"/>
        <w:rPr>
          <w:rFonts w:ascii="Arial" w:hAnsi="Arial" w:cs="Arial"/>
          <w:b/>
          <w:sz w:val="22"/>
          <w:szCs w:val="22"/>
        </w:rPr>
      </w:pPr>
      <w:r>
        <w:rPr>
          <w:rFonts w:ascii="Arial" w:hAnsi="Arial" w:cs="Arial"/>
          <w:b/>
          <w:sz w:val="22"/>
          <w:szCs w:val="22"/>
        </w:rPr>
        <w:t>Junior Expert</w:t>
      </w:r>
      <w:r w:rsidR="00DC0108">
        <w:rPr>
          <w:rFonts w:ascii="Arial" w:hAnsi="Arial" w:cs="Arial"/>
          <w:b/>
          <w:sz w:val="22"/>
          <w:szCs w:val="22"/>
        </w:rPr>
        <w:t xml:space="preserve"> </w:t>
      </w:r>
      <w:r w:rsidR="00DC0108">
        <w:rPr>
          <w:rFonts w:ascii="Arial" w:hAnsi="Arial" w:cs="Arial"/>
          <w:sz w:val="22"/>
          <w:szCs w:val="22"/>
        </w:rPr>
        <w:t>(the assignment might be split between two experts)</w:t>
      </w:r>
      <w:r>
        <w:rPr>
          <w:rFonts w:ascii="Arial" w:hAnsi="Arial" w:cs="Arial"/>
          <w:b/>
          <w:sz w:val="22"/>
          <w:szCs w:val="22"/>
        </w:rPr>
        <w:t>:</w:t>
      </w:r>
    </w:p>
    <w:tbl>
      <w:tblPr>
        <w:tblStyle w:val="TableGrid"/>
        <w:tblW w:w="9882" w:type="dxa"/>
        <w:tblLayout w:type="fixed"/>
        <w:tblLook w:val="04A0" w:firstRow="1" w:lastRow="0" w:firstColumn="1" w:lastColumn="0" w:noHBand="0" w:noVBand="1"/>
      </w:tblPr>
      <w:tblGrid>
        <w:gridCol w:w="6338"/>
        <w:gridCol w:w="1701"/>
        <w:gridCol w:w="1843"/>
      </w:tblGrid>
      <w:tr w:rsidR="00A74D80" w:rsidRPr="00263321" w14:paraId="47A835E6" w14:textId="77777777" w:rsidTr="000C1A8D">
        <w:trPr>
          <w:trHeight w:val="263"/>
        </w:trPr>
        <w:tc>
          <w:tcPr>
            <w:tcW w:w="6338" w:type="dxa"/>
            <w:shd w:val="clear" w:color="auto" w:fill="auto"/>
            <w:vAlign w:val="center"/>
          </w:tcPr>
          <w:p w14:paraId="2A39D68F" w14:textId="77777777" w:rsidR="00A74D80" w:rsidRPr="00263321" w:rsidRDefault="00A74D80" w:rsidP="000C1A8D">
            <w:pPr>
              <w:jc w:val="center"/>
              <w:rPr>
                <w:rFonts w:ascii="Arial" w:hAnsi="Arial" w:cs="Arial"/>
                <w:b/>
                <w:color w:val="EE80B8"/>
                <w:sz w:val="22"/>
                <w:szCs w:val="22"/>
              </w:rPr>
            </w:pPr>
            <w:r w:rsidRPr="00263321">
              <w:rPr>
                <w:rFonts w:ascii="Arial" w:hAnsi="Arial" w:cs="Arial"/>
                <w:b/>
                <w:color w:val="EE80B8"/>
                <w:sz w:val="22"/>
                <w:szCs w:val="22"/>
              </w:rPr>
              <w:t>Activity</w:t>
            </w:r>
          </w:p>
        </w:tc>
        <w:tc>
          <w:tcPr>
            <w:tcW w:w="1701" w:type="dxa"/>
            <w:shd w:val="clear" w:color="auto" w:fill="auto"/>
            <w:vAlign w:val="center"/>
          </w:tcPr>
          <w:p w14:paraId="07E8ED84" w14:textId="77777777" w:rsidR="00A74D80" w:rsidRPr="00263321" w:rsidRDefault="00A74D80" w:rsidP="000C1A8D">
            <w:pPr>
              <w:jc w:val="center"/>
              <w:rPr>
                <w:rFonts w:ascii="Arial" w:hAnsi="Arial" w:cs="Arial"/>
                <w:b/>
                <w:color w:val="EE80B8"/>
                <w:sz w:val="22"/>
                <w:szCs w:val="22"/>
              </w:rPr>
            </w:pPr>
            <w:r w:rsidRPr="00263321">
              <w:rPr>
                <w:rFonts w:ascii="Arial" w:hAnsi="Arial" w:cs="Arial"/>
                <w:b/>
                <w:color w:val="EE80B8"/>
                <w:sz w:val="22"/>
                <w:szCs w:val="22"/>
              </w:rPr>
              <w:t>Working Days</w:t>
            </w:r>
          </w:p>
        </w:tc>
        <w:tc>
          <w:tcPr>
            <w:tcW w:w="1843" w:type="dxa"/>
            <w:shd w:val="clear" w:color="auto" w:fill="auto"/>
            <w:vAlign w:val="center"/>
          </w:tcPr>
          <w:p w14:paraId="0DEC91F6" w14:textId="77777777" w:rsidR="00A74D80" w:rsidRPr="00263321" w:rsidRDefault="00A74D80" w:rsidP="000C1A8D">
            <w:pPr>
              <w:jc w:val="center"/>
              <w:rPr>
                <w:rFonts w:ascii="Arial" w:hAnsi="Arial" w:cs="Arial"/>
                <w:b/>
                <w:color w:val="EE80B8"/>
                <w:sz w:val="22"/>
                <w:szCs w:val="22"/>
              </w:rPr>
            </w:pPr>
            <w:r w:rsidRPr="00263321">
              <w:rPr>
                <w:rFonts w:ascii="Arial" w:hAnsi="Arial" w:cs="Arial"/>
                <w:b/>
                <w:color w:val="EE80B8"/>
                <w:sz w:val="22"/>
                <w:szCs w:val="22"/>
              </w:rPr>
              <w:t>Timeline</w:t>
            </w:r>
          </w:p>
        </w:tc>
      </w:tr>
      <w:tr w:rsidR="00A74D80" w:rsidRPr="00263321" w14:paraId="6B8B1B9C" w14:textId="77777777" w:rsidTr="000C1A8D">
        <w:tc>
          <w:tcPr>
            <w:tcW w:w="6338" w:type="dxa"/>
          </w:tcPr>
          <w:p w14:paraId="28002D5B" w14:textId="7C1A1386"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Data collection and analysis on</w:t>
            </w:r>
            <w:r w:rsidR="004E486A">
              <w:rPr>
                <w:rFonts w:ascii="Arial" w:hAnsi="Arial" w:cs="Arial"/>
                <w:color w:val="000000" w:themeColor="text1"/>
                <w:sz w:val="22"/>
                <w:szCs w:val="22"/>
              </w:rPr>
              <w:t xml:space="preserve"> </w:t>
            </w:r>
            <w:r w:rsidR="00BB5AA0">
              <w:rPr>
                <w:rFonts w:ascii="Arial" w:hAnsi="Arial" w:cs="Arial"/>
                <w:color w:val="000000" w:themeColor="text1"/>
                <w:sz w:val="22"/>
                <w:szCs w:val="22"/>
              </w:rPr>
              <w:t xml:space="preserve">CCIs </w:t>
            </w:r>
            <w:r w:rsidR="004E486A">
              <w:rPr>
                <w:rFonts w:ascii="Arial" w:hAnsi="Arial" w:cs="Arial"/>
                <w:color w:val="000000" w:themeColor="text1"/>
                <w:sz w:val="22"/>
                <w:szCs w:val="22"/>
              </w:rPr>
              <w:t>developments in</w:t>
            </w:r>
            <w:r>
              <w:rPr>
                <w:rFonts w:ascii="Arial" w:hAnsi="Arial" w:cs="Arial"/>
                <w:color w:val="000000" w:themeColor="text1"/>
                <w:sz w:val="22"/>
                <w:szCs w:val="22"/>
              </w:rPr>
              <w:t xml:space="preserve"> EaP countries</w:t>
            </w:r>
          </w:p>
        </w:tc>
        <w:tc>
          <w:tcPr>
            <w:tcW w:w="1701" w:type="dxa"/>
          </w:tcPr>
          <w:p w14:paraId="29D8CE42" w14:textId="66266657" w:rsidR="00A74D80" w:rsidRPr="00263321" w:rsidRDefault="00A74D80" w:rsidP="000C1A8D">
            <w:pPr>
              <w:jc w:val="center"/>
              <w:rPr>
                <w:rFonts w:ascii="Arial" w:hAnsi="Arial" w:cs="Arial"/>
                <w:color w:val="000000" w:themeColor="text1"/>
                <w:sz w:val="22"/>
                <w:szCs w:val="22"/>
              </w:rPr>
            </w:pPr>
            <w:r>
              <w:rPr>
                <w:rFonts w:ascii="Arial" w:hAnsi="Arial" w:cs="Arial"/>
                <w:color w:val="000000" w:themeColor="text1"/>
                <w:sz w:val="22"/>
                <w:szCs w:val="22"/>
              </w:rPr>
              <w:t>5</w:t>
            </w:r>
          </w:p>
        </w:tc>
        <w:tc>
          <w:tcPr>
            <w:tcW w:w="1843" w:type="dxa"/>
          </w:tcPr>
          <w:p w14:paraId="703607EA" w14:textId="77777777" w:rsidR="003302CE" w:rsidRDefault="003302CE" w:rsidP="003302CE">
            <w:pPr>
              <w:jc w:val="center"/>
              <w:rPr>
                <w:rFonts w:ascii="Arial" w:hAnsi="Arial" w:cs="Arial"/>
                <w:color w:val="000000" w:themeColor="text1"/>
                <w:sz w:val="22"/>
                <w:szCs w:val="22"/>
              </w:rPr>
            </w:pPr>
            <w:r>
              <w:rPr>
                <w:rFonts w:ascii="Arial" w:hAnsi="Arial" w:cs="Arial"/>
                <w:color w:val="000000" w:themeColor="text1"/>
                <w:sz w:val="22"/>
                <w:szCs w:val="22"/>
              </w:rPr>
              <w:t>July 2016</w:t>
            </w:r>
            <w:r w:rsidR="007F7242">
              <w:rPr>
                <w:rFonts w:ascii="Arial" w:hAnsi="Arial" w:cs="Arial"/>
                <w:color w:val="000000" w:themeColor="text1"/>
                <w:sz w:val="22"/>
                <w:szCs w:val="22"/>
              </w:rPr>
              <w:t>-</w:t>
            </w:r>
          </w:p>
          <w:p w14:paraId="7D6D776A" w14:textId="30562150" w:rsidR="00A74D80" w:rsidRPr="00263321" w:rsidRDefault="003302CE" w:rsidP="003302CE">
            <w:pPr>
              <w:jc w:val="center"/>
              <w:rPr>
                <w:rFonts w:ascii="Arial" w:hAnsi="Arial" w:cs="Arial"/>
                <w:color w:val="000000" w:themeColor="text1"/>
                <w:sz w:val="22"/>
                <w:szCs w:val="22"/>
              </w:rPr>
            </w:pPr>
            <w:r>
              <w:rPr>
                <w:rFonts w:ascii="Arial" w:hAnsi="Arial" w:cs="Arial"/>
                <w:color w:val="000000" w:themeColor="text1"/>
                <w:sz w:val="22"/>
                <w:szCs w:val="22"/>
              </w:rPr>
              <w:t>Feb</w:t>
            </w:r>
            <w:r w:rsidR="00FF3F9D">
              <w:rPr>
                <w:rFonts w:ascii="Arial" w:hAnsi="Arial" w:cs="Arial"/>
                <w:color w:val="000000" w:themeColor="text1"/>
                <w:sz w:val="22"/>
                <w:szCs w:val="22"/>
              </w:rPr>
              <w:t xml:space="preserve"> 201</w:t>
            </w:r>
            <w:r>
              <w:rPr>
                <w:rFonts w:ascii="Arial" w:hAnsi="Arial" w:cs="Arial"/>
                <w:color w:val="000000" w:themeColor="text1"/>
                <w:sz w:val="22"/>
                <w:szCs w:val="22"/>
              </w:rPr>
              <w:t>7</w:t>
            </w:r>
          </w:p>
        </w:tc>
      </w:tr>
      <w:tr w:rsidR="00A74D80" w:rsidRPr="00263321" w14:paraId="3F96F60C" w14:textId="77777777" w:rsidTr="000C1A8D">
        <w:tc>
          <w:tcPr>
            <w:tcW w:w="6338" w:type="dxa"/>
          </w:tcPr>
          <w:p w14:paraId="52AF247C" w14:textId="0AE18946"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 xml:space="preserve">Preparing meetings and workshops in Azerbaijan </w:t>
            </w:r>
          </w:p>
        </w:tc>
        <w:tc>
          <w:tcPr>
            <w:tcW w:w="1701" w:type="dxa"/>
          </w:tcPr>
          <w:p w14:paraId="241789C8" w14:textId="7A0B39E8"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360D843D" w14:textId="47CE8671"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6BDB4E9F" w14:textId="77777777" w:rsidTr="000C1A8D">
        <w:tc>
          <w:tcPr>
            <w:tcW w:w="6338" w:type="dxa"/>
          </w:tcPr>
          <w:p w14:paraId="1D69F4B1" w14:textId="541FC394"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Preparing meetings and workshops in Armenia</w:t>
            </w:r>
          </w:p>
        </w:tc>
        <w:tc>
          <w:tcPr>
            <w:tcW w:w="1701" w:type="dxa"/>
          </w:tcPr>
          <w:p w14:paraId="04DCE4F9" w14:textId="33CCEEEF"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2948E08D" w14:textId="333EEC17"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0DC16F83" w14:textId="77777777" w:rsidTr="000C1A8D">
        <w:tc>
          <w:tcPr>
            <w:tcW w:w="6338" w:type="dxa"/>
          </w:tcPr>
          <w:p w14:paraId="57641BF4" w14:textId="2672B61F"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Preparing meetings and workshops in Belarus</w:t>
            </w:r>
          </w:p>
        </w:tc>
        <w:tc>
          <w:tcPr>
            <w:tcW w:w="1701" w:type="dxa"/>
          </w:tcPr>
          <w:p w14:paraId="36913296" w14:textId="3F1186E7"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7B4E8140" w14:textId="1D9B127B"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2773D740" w14:textId="77777777" w:rsidTr="000C1A8D">
        <w:tc>
          <w:tcPr>
            <w:tcW w:w="6338" w:type="dxa"/>
          </w:tcPr>
          <w:p w14:paraId="50DFA06C" w14:textId="3067A624"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Preparing meetings and workshops in Georgia</w:t>
            </w:r>
          </w:p>
        </w:tc>
        <w:tc>
          <w:tcPr>
            <w:tcW w:w="1701" w:type="dxa"/>
          </w:tcPr>
          <w:p w14:paraId="2E1A330A" w14:textId="7712A604"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3E24DE60" w14:textId="3E25EACF"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5A674FA4" w14:textId="77777777" w:rsidTr="000C1A8D">
        <w:tc>
          <w:tcPr>
            <w:tcW w:w="6338" w:type="dxa"/>
          </w:tcPr>
          <w:p w14:paraId="22158BF1" w14:textId="047B8180"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Preparing meetings and workshops in Moldova</w:t>
            </w:r>
          </w:p>
        </w:tc>
        <w:tc>
          <w:tcPr>
            <w:tcW w:w="1701" w:type="dxa"/>
          </w:tcPr>
          <w:p w14:paraId="2FA6604A" w14:textId="0CA93044"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1CC8B227" w14:textId="59FE6C91"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70506A72" w14:textId="77777777" w:rsidTr="000C1A8D">
        <w:tc>
          <w:tcPr>
            <w:tcW w:w="6338" w:type="dxa"/>
          </w:tcPr>
          <w:p w14:paraId="48673FBD" w14:textId="2134A795" w:rsidR="00A74D80" w:rsidRPr="00263321" w:rsidRDefault="00A74D80" w:rsidP="000C1A8D">
            <w:pPr>
              <w:rPr>
                <w:rFonts w:ascii="Arial" w:hAnsi="Arial" w:cs="Arial"/>
                <w:color w:val="000000" w:themeColor="text1"/>
                <w:sz w:val="22"/>
                <w:szCs w:val="22"/>
              </w:rPr>
            </w:pPr>
            <w:r>
              <w:rPr>
                <w:rFonts w:ascii="Arial" w:hAnsi="Arial" w:cs="Arial"/>
                <w:color w:val="000000" w:themeColor="text1"/>
                <w:sz w:val="22"/>
                <w:szCs w:val="22"/>
              </w:rPr>
              <w:t>Preparing meetings and workshops in Ukraine</w:t>
            </w:r>
          </w:p>
        </w:tc>
        <w:tc>
          <w:tcPr>
            <w:tcW w:w="1701" w:type="dxa"/>
          </w:tcPr>
          <w:p w14:paraId="3C05047C" w14:textId="02FBC972" w:rsidR="00A74D80" w:rsidRPr="00263321" w:rsidRDefault="00DC0108" w:rsidP="000C1A8D">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Pr>
          <w:p w14:paraId="2789E62F" w14:textId="2BDF215A" w:rsidR="00A74D80" w:rsidRPr="00263321" w:rsidRDefault="00FF3F9D" w:rsidP="003302CE">
            <w:pPr>
              <w:jc w:val="center"/>
              <w:rPr>
                <w:rFonts w:ascii="Arial" w:hAnsi="Arial" w:cs="Arial"/>
                <w:color w:val="000000" w:themeColor="text1"/>
                <w:sz w:val="22"/>
                <w:szCs w:val="22"/>
              </w:rPr>
            </w:pPr>
            <w:r>
              <w:rPr>
                <w:rFonts w:ascii="Arial" w:hAnsi="Arial" w:cs="Arial"/>
                <w:color w:val="000000" w:themeColor="text1"/>
                <w:sz w:val="22"/>
                <w:szCs w:val="22"/>
              </w:rPr>
              <w:t>Sept-</w:t>
            </w:r>
            <w:r w:rsidR="003302CE">
              <w:rPr>
                <w:rFonts w:ascii="Arial" w:hAnsi="Arial" w:cs="Arial"/>
                <w:color w:val="000000" w:themeColor="text1"/>
                <w:sz w:val="22"/>
                <w:szCs w:val="22"/>
              </w:rPr>
              <w:t>Nov</w:t>
            </w:r>
            <w:r>
              <w:rPr>
                <w:rFonts w:ascii="Arial" w:hAnsi="Arial" w:cs="Arial"/>
                <w:color w:val="000000" w:themeColor="text1"/>
                <w:sz w:val="22"/>
                <w:szCs w:val="22"/>
              </w:rPr>
              <w:t xml:space="preserve"> 2016</w:t>
            </w:r>
          </w:p>
        </w:tc>
      </w:tr>
      <w:tr w:rsidR="00A74D80" w:rsidRPr="00263321" w14:paraId="51957E3D" w14:textId="77777777" w:rsidTr="000C1A8D">
        <w:tc>
          <w:tcPr>
            <w:tcW w:w="6338" w:type="dxa"/>
          </w:tcPr>
          <w:p w14:paraId="7F6EF769" w14:textId="77777777" w:rsidR="00A74D80" w:rsidRPr="00263321" w:rsidRDefault="00A74D80" w:rsidP="000C1A8D">
            <w:pPr>
              <w:rPr>
                <w:rFonts w:ascii="Arial" w:hAnsi="Arial" w:cs="Arial"/>
                <w:b/>
                <w:color w:val="000000" w:themeColor="text1"/>
                <w:sz w:val="22"/>
                <w:szCs w:val="22"/>
              </w:rPr>
            </w:pPr>
            <w:r w:rsidRPr="00263321">
              <w:rPr>
                <w:rFonts w:ascii="Arial" w:hAnsi="Arial" w:cs="Arial"/>
                <w:b/>
                <w:color w:val="000000" w:themeColor="text1"/>
                <w:sz w:val="22"/>
                <w:szCs w:val="22"/>
              </w:rPr>
              <w:t xml:space="preserve">Total </w:t>
            </w:r>
          </w:p>
        </w:tc>
        <w:tc>
          <w:tcPr>
            <w:tcW w:w="1701" w:type="dxa"/>
          </w:tcPr>
          <w:p w14:paraId="5F166729" w14:textId="124ADB11" w:rsidR="00A74D80" w:rsidRPr="00263321" w:rsidRDefault="00DC0108" w:rsidP="000C1A8D">
            <w:pPr>
              <w:jc w:val="center"/>
              <w:rPr>
                <w:rFonts w:ascii="Arial" w:hAnsi="Arial" w:cs="Arial"/>
                <w:b/>
                <w:color w:val="000000" w:themeColor="text1"/>
                <w:sz w:val="22"/>
                <w:szCs w:val="22"/>
              </w:rPr>
            </w:pPr>
            <w:r>
              <w:rPr>
                <w:rFonts w:ascii="Arial" w:hAnsi="Arial" w:cs="Arial"/>
                <w:b/>
                <w:color w:val="000000" w:themeColor="text1"/>
                <w:sz w:val="22"/>
                <w:szCs w:val="22"/>
              </w:rPr>
              <w:t>11</w:t>
            </w:r>
            <w:r w:rsidR="00A74D80">
              <w:rPr>
                <w:rFonts w:ascii="Arial" w:hAnsi="Arial" w:cs="Arial"/>
                <w:b/>
                <w:color w:val="000000" w:themeColor="text1"/>
                <w:sz w:val="22"/>
                <w:szCs w:val="22"/>
              </w:rPr>
              <w:t xml:space="preserve"> </w:t>
            </w:r>
            <w:r w:rsidR="00A74D80" w:rsidRPr="00263321">
              <w:rPr>
                <w:rFonts w:ascii="Arial" w:hAnsi="Arial" w:cs="Arial"/>
                <w:b/>
                <w:color w:val="000000" w:themeColor="text1"/>
                <w:sz w:val="22"/>
                <w:szCs w:val="22"/>
              </w:rPr>
              <w:t>Days</w:t>
            </w:r>
          </w:p>
        </w:tc>
        <w:tc>
          <w:tcPr>
            <w:tcW w:w="1843" w:type="dxa"/>
          </w:tcPr>
          <w:p w14:paraId="79807F03" w14:textId="77777777" w:rsidR="00A74D80" w:rsidRPr="00263321" w:rsidRDefault="00A74D80" w:rsidP="000C1A8D">
            <w:pPr>
              <w:jc w:val="center"/>
              <w:rPr>
                <w:rFonts w:ascii="Arial" w:hAnsi="Arial" w:cs="Arial"/>
                <w:b/>
                <w:color w:val="000000" w:themeColor="text1"/>
                <w:sz w:val="22"/>
                <w:szCs w:val="22"/>
              </w:rPr>
            </w:pPr>
          </w:p>
        </w:tc>
      </w:tr>
    </w:tbl>
    <w:p w14:paraId="19ADBB6B" w14:textId="77777777" w:rsidR="00C42544" w:rsidRDefault="00C42544" w:rsidP="00321833">
      <w:pPr>
        <w:jc w:val="both"/>
        <w:rPr>
          <w:rFonts w:ascii="Arial" w:hAnsi="Arial" w:cs="Arial"/>
          <w:b/>
          <w:sz w:val="22"/>
          <w:szCs w:val="22"/>
        </w:rPr>
      </w:pPr>
    </w:p>
    <w:p w14:paraId="485B1812"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 Administrative Aspects  </w:t>
      </w:r>
    </w:p>
    <w:p w14:paraId="6C2E9D7A" w14:textId="77777777" w:rsidR="00C1545C" w:rsidRPr="00E44E59" w:rsidRDefault="00C1545C" w:rsidP="00321833">
      <w:pPr>
        <w:jc w:val="both"/>
        <w:rPr>
          <w:rFonts w:ascii="Arial" w:hAnsi="Arial" w:cs="Arial"/>
          <w:sz w:val="22"/>
          <w:szCs w:val="22"/>
        </w:rPr>
      </w:pPr>
    </w:p>
    <w:p w14:paraId="61CA6EEB"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9.1. Conflicts of Interest </w:t>
      </w:r>
    </w:p>
    <w:p w14:paraId="56355730" w14:textId="77777777" w:rsidR="00321833" w:rsidRDefault="00321833" w:rsidP="00321833">
      <w:pPr>
        <w:jc w:val="both"/>
        <w:rPr>
          <w:rFonts w:ascii="Arial" w:hAnsi="Arial" w:cs="Arial"/>
          <w:sz w:val="22"/>
          <w:szCs w:val="22"/>
        </w:rPr>
      </w:pPr>
    </w:p>
    <w:p w14:paraId="0304E138" w14:textId="500845C3" w:rsidR="00BB1848" w:rsidRPr="00E44E59" w:rsidRDefault="003302CE" w:rsidP="00BB1848">
      <w:pPr>
        <w:jc w:val="both"/>
        <w:rPr>
          <w:rFonts w:ascii="Arial" w:hAnsi="Arial" w:cs="Arial"/>
          <w:sz w:val="22"/>
          <w:szCs w:val="22"/>
        </w:rPr>
      </w:pPr>
      <w:r w:rsidRPr="002F421B">
        <w:rPr>
          <w:rFonts w:ascii="Arial" w:hAnsi="Arial" w:cs="Arial"/>
          <w:color w:val="000000" w:themeColor="text1"/>
          <w:sz w:val="22"/>
          <w:szCs w:val="22"/>
        </w:rPr>
        <w:t xml:space="preserve">Applicants </w:t>
      </w:r>
      <w:r>
        <w:rPr>
          <w:rFonts w:ascii="Arial" w:hAnsi="Arial" w:cs="Arial"/>
          <w:color w:val="000000" w:themeColor="text1"/>
          <w:sz w:val="22"/>
          <w:szCs w:val="22"/>
        </w:rPr>
        <w:t>must</w:t>
      </w:r>
      <w:r w:rsidRPr="002F421B">
        <w:rPr>
          <w:rFonts w:ascii="Arial" w:hAnsi="Arial" w:cs="Arial"/>
          <w:color w:val="000000" w:themeColor="text1"/>
          <w:sz w:val="22"/>
          <w:szCs w:val="22"/>
        </w:rPr>
        <w:t xml:space="preserve"> confirm </w:t>
      </w:r>
      <w:r>
        <w:rPr>
          <w:rFonts w:ascii="Arial" w:hAnsi="Arial" w:cs="Arial"/>
          <w:color w:val="000000" w:themeColor="text1"/>
          <w:sz w:val="22"/>
          <w:szCs w:val="22"/>
        </w:rPr>
        <w:t xml:space="preserve">in their covering letter that there are no existing </w:t>
      </w:r>
      <w:r w:rsidRPr="002F421B">
        <w:rPr>
          <w:rFonts w:ascii="Arial" w:hAnsi="Arial" w:cs="Arial"/>
          <w:color w:val="000000" w:themeColor="text1"/>
          <w:sz w:val="22"/>
          <w:szCs w:val="22"/>
        </w:rPr>
        <w:t xml:space="preserve">conflicts of interest relating to the assignment </w:t>
      </w:r>
      <w:r>
        <w:rPr>
          <w:rFonts w:ascii="Arial" w:hAnsi="Arial" w:cs="Arial"/>
          <w:color w:val="000000" w:themeColor="text1"/>
          <w:sz w:val="22"/>
          <w:szCs w:val="22"/>
        </w:rPr>
        <w:t>or any</w:t>
      </w:r>
      <w:r w:rsidRPr="002F421B">
        <w:rPr>
          <w:rFonts w:ascii="Arial" w:hAnsi="Arial" w:cs="Arial"/>
          <w:color w:val="000000" w:themeColor="text1"/>
          <w:sz w:val="22"/>
          <w:szCs w:val="22"/>
        </w:rPr>
        <w:t xml:space="preserve"> other professional or personal circumstances</w:t>
      </w:r>
      <w:r>
        <w:rPr>
          <w:rFonts w:ascii="Arial" w:hAnsi="Arial" w:cs="Arial"/>
          <w:color w:val="000000" w:themeColor="text1"/>
          <w:sz w:val="22"/>
          <w:szCs w:val="22"/>
        </w:rPr>
        <w:t xml:space="preserve"> that might affect the fulfilment of the assignment</w:t>
      </w:r>
      <w:r w:rsidRPr="002F421B">
        <w:rPr>
          <w:rFonts w:ascii="Arial" w:hAnsi="Arial" w:cs="Arial"/>
          <w:color w:val="000000" w:themeColor="text1"/>
          <w:sz w:val="22"/>
          <w:szCs w:val="22"/>
        </w:rPr>
        <w:t xml:space="preserve">. </w:t>
      </w:r>
      <w:r>
        <w:rPr>
          <w:rFonts w:ascii="Arial" w:hAnsi="Arial" w:cs="Arial"/>
          <w:color w:val="000000" w:themeColor="text1"/>
          <w:sz w:val="22"/>
          <w:szCs w:val="22"/>
        </w:rPr>
        <w:t xml:space="preserve">Applicants must also declare any potential conflicts of interest which might arise during the assignment. </w:t>
      </w:r>
      <w:r w:rsidRPr="002F421B">
        <w:rPr>
          <w:rFonts w:ascii="Arial" w:hAnsi="Arial" w:cs="Arial"/>
          <w:color w:val="000000" w:themeColor="text1"/>
          <w:sz w:val="22"/>
          <w:szCs w:val="22"/>
        </w:rPr>
        <w:t>Should any conflict of interest arise which was known about but not declared at the time of the application, the British Council may terminate the contract.</w:t>
      </w:r>
    </w:p>
    <w:p w14:paraId="514CB104" w14:textId="77777777" w:rsidR="00BB1848" w:rsidRDefault="00BB1848" w:rsidP="00BB1848">
      <w:pPr>
        <w:jc w:val="both"/>
        <w:rPr>
          <w:rFonts w:ascii="Arial" w:hAnsi="Arial" w:cs="Arial"/>
          <w:b/>
          <w:sz w:val="22"/>
          <w:szCs w:val="22"/>
          <w:u w:color="000000"/>
          <w:lang w:eastAsia="ru-RU"/>
        </w:rPr>
      </w:pPr>
    </w:p>
    <w:p w14:paraId="062FB5E2" w14:textId="77777777" w:rsidR="00BB1848" w:rsidRPr="00E44E59" w:rsidRDefault="00BB1848" w:rsidP="00BB1848">
      <w:pPr>
        <w:jc w:val="both"/>
        <w:rPr>
          <w:rFonts w:ascii="Arial" w:hAnsi="Arial" w:cs="Arial"/>
          <w:sz w:val="22"/>
          <w:szCs w:val="22"/>
          <w:u w:color="000000"/>
          <w:lang w:eastAsia="ru-RU"/>
        </w:rPr>
      </w:pPr>
      <w:r w:rsidRPr="00E44E59">
        <w:rPr>
          <w:rFonts w:ascii="Arial" w:hAnsi="Arial" w:cs="Arial"/>
          <w:b/>
          <w:sz w:val="22"/>
          <w:szCs w:val="22"/>
          <w:u w:color="000000"/>
          <w:lang w:eastAsia="ru-RU"/>
        </w:rPr>
        <w:t>9.2</w:t>
      </w:r>
      <w:r>
        <w:rPr>
          <w:rFonts w:ascii="Arial" w:hAnsi="Arial" w:cs="Arial"/>
          <w:b/>
          <w:sz w:val="22"/>
          <w:szCs w:val="22"/>
          <w:u w:color="000000"/>
          <w:lang w:eastAsia="ru-RU"/>
        </w:rPr>
        <w:t>.</w:t>
      </w:r>
      <w:r w:rsidRPr="00E44E59">
        <w:rPr>
          <w:rFonts w:ascii="Arial" w:hAnsi="Arial" w:cs="Arial"/>
          <w:b/>
          <w:sz w:val="22"/>
          <w:szCs w:val="22"/>
          <w:u w:color="000000"/>
          <w:lang w:eastAsia="ru-RU"/>
        </w:rPr>
        <w:t xml:space="preserve"> Fees</w:t>
      </w:r>
      <w:r w:rsidRPr="00E44E59">
        <w:rPr>
          <w:rFonts w:ascii="Arial" w:hAnsi="Arial" w:cs="Arial"/>
          <w:sz w:val="22"/>
          <w:szCs w:val="22"/>
          <w:u w:color="000000"/>
          <w:lang w:eastAsia="ru-RU"/>
        </w:rPr>
        <w:t xml:space="preserve"> </w:t>
      </w:r>
    </w:p>
    <w:p w14:paraId="6F6140E4" w14:textId="77777777" w:rsidR="00BB1848" w:rsidRPr="00E44E59" w:rsidRDefault="00BB1848" w:rsidP="00BB1848">
      <w:pPr>
        <w:jc w:val="both"/>
        <w:rPr>
          <w:rFonts w:ascii="Arial" w:hAnsi="Arial" w:cs="Arial"/>
          <w:sz w:val="22"/>
          <w:szCs w:val="22"/>
          <w:u w:color="000000"/>
          <w:lang w:eastAsia="ru-RU"/>
        </w:rPr>
      </w:pPr>
    </w:p>
    <w:p w14:paraId="010367F6" w14:textId="77777777" w:rsidR="00BB1848" w:rsidRPr="00E44E59" w:rsidRDefault="00BB1848" w:rsidP="00BB1848">
      <w:pPr>
        <w:jc w:val="both"/>
        <w:rPr>
          <w:rFonts w:ascii="Arial" w:hAnsi="Arial" w:cs="Arial"/>
          <w:sz w:val="22"/>
          <w:szCs w:val="22"/>
          <w:u w:color="000000"/>
          <w:lang w:eastAsia="ru-RU"/>
        </w:rPr>
      </w:pPr>
      <w:r>
        <w:rPr>
          <w:rFonts w:ascii="Arial" w:hAnsi="Arial" w:cs="Arial"/>
          <w:sz w:val="22"/>
          <w:szCs w:val="22"/>
          <w:u w:color="000000"/>
          <w:lang w:eastAsia="ru-RU"/>
        </w:rPr>
        <w:t>The British Council will negotiate fees with the selected Expert after selection.</w:t>
      </w:r>
      <w:r w:rsidRPr="00E44E59">
        <w:rPr>
          <w:rFonts w:ascii="Arial" w:hAnsi="Arial" w:cs="Arial"/>
          <w:sz w:val="22"/>
          <w:szCs w:val="22"/>
          <w:u w:color="000000"/>
          <w:lang w:eastAsia="ru-RU"/>
        </w:rPr>
        <w:t xml:space="preserve"> This Programme is VAT exempt.</w:t>
      </w:r>
    </w:p>
    <w:p w14:paraId="7AB80907" w14:textId="77777777" w:rsidR="00BB1848" w:rsidRPr="00E44E59" w:rsidRDefault="00BB1848" w:rsidP="00BB1848">
      <w:pPr>
        <w:jc w:val="both"/>
        <w:rPr>
          <w:rFonts w:ascii="Arial" w:hAnsi="Arial" w:cs="Arial"/>
          <w:b/>
          <w:sz w:val="22"/>
          <w:szCs w:val="22"/>
        </w:rPr>
      </w:pPr>
    </w:p>
    <w:p w14:paraId="013F4862"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9.3 </w:t>
      </w:r>
      <w:r w:rsidRPr="00E44E59">
        <w:rPr>
          <w:rFonts w:ascii="Arial" w:hAnsi="Arial" w:cs="Arial"/>
          <w:b/>
          <w:sz w:val="22"/>
          <w:szCs w:val="22"/>
        </w:rPr>
        <w:t>Invoicing</w:t>
      </w:r>
    </w:p>
    <w:p w14:paraId="73C899C3" w14:textId="77777777" w:rsidR="00BB1848" w:rsidRPr="00E44E59" w:rsidRDefault="00BB1848" w:rsidP="00BB1848">
      <w:pPr>
        <w:jc w:val="both"/>
        <w:rPr>
          <w:rFonts w:ascii="Arial" w:hAnsi="Arial" w:cs="Arial"/>
          <w:b/>
          <w:sz w:val="22"/>
          <w:szCs w:val="22"/>
        </w:rPr>
      </w:pPr>
    </w:p>
    <w:p w14:paraId="71BFB697" w14:textId="77777777" w:rsidR="00BB1848" w:rsidRPr="00E44E59" w:rsidRDefault="00BB1848" w:rsidP="00BB1848">
      <w:pPr>
        <w:jc w:val="both"/>
        <w:rPr>
          <w:rFonts w:ascii="Arial" w:hAnsi="Arial" w:cs="Arial"/>
          <w:sz w:val="22"/>
          <w:szCs w:val="22"/>
        </w:rPr>
      </w:pPr>
      <w:r w:rsidRPr="00E44E59">
        <w:rPr>
          <w:rFonts w:ascii="Arial" w:hAnsi="Arial" w:cs="Arial"/>
          <w:sz w:val="22"/>
          <w:szCs w:val="22"/>
        </w:rPr>
        <w:t xml:space="preserve">An invoice (using the format in </w:t>
      </w:r>
      <w:r>
        <w:rPr>
          <w:rFonts w:ascii="Arial" w:hAnsi="Arial" w:cs="Arial"/>
          <w:sz w:val="22"/>
          <w:szCs w:val="22"/>
        </w:rPr>
        <w:t>A</w:t>
      </w:r>
      <w:r w:rsidRPr="00E44E59">
        <w:rPr>
          <w:rFonts w:ascii="Arial" w:hAnsi="Arial" w:cs="Arial"/>
          <w:sz w:val="22"/>
          <w:szCs w:val="22"/>
        </w:rPr>
        <w:t>nnex 4 to the contract) and timesheet</w:t>
      </w:r>
      <w:r>
        <w:rPr>
          <w:rFonts w:ascii="Arial" w:hAnsi="Arial" w:cs="Arial"/>
          <w:sz w:val="22"/>
          <w:szCs w:val="22"/>
        </w:rPr>
        <w:t>(s)</w:t>
      </w:r>
      <w:r w:rsidRPr="00E44E59">
        <w:rPr>
          <w:rFonts w:ascii="Arial" w:hAnsi="Arial" w:cs="Arial"/>
          <w:sz w:val="22"/>
          <w:szCs w:val="22"/>
        </w:rPr>
        <w:t xml:space="preserve"> (</w:t>
      </w:r>
      <w:r>
        <w:rPr>
          <w:rFonts w:ascii="Arial" w:hAnsi="Arial" w:cs="Arial"/>
          <w:sz w:val="22"/>
          <w:szCs w:val="22"/>
        </w:rPr>
        <w:t xml:space="preserve">using the format in </w:t>
      </w:r>
      <w:r w:rsidRPr="00E44E59">
        <w:rPr>
          <w:rFonts w:ascii="Arial" w:hAnsi="Arial" w:cs="Arial"/>
          <w:sz w:val="22"/>
          <w:szCs w:val="22"/>
        </w:rPr>
        <w:t xml:space="preserve">Annex 8 of the contract) should be submitted to the British Council, by </w:t>
      </w:r>
      <w:r>
        <w:rPr>
          <w:rFonts w:ascii="Arial" w:hAnsi="Arial" w:cs="Arial"/>
          <w:sz w:val="22"/>
          <w:szCs w:val="22"/>
        </w:rPr>
        <w:t xml:space="preserve">the </w:t>
      </w:r>
      <w:r w:rsidRPr="00E44E59">
        <w:rPr>
          <w:rFonts w:ascii="Arial" w:hAnsi="Arial" w:cs="Arial"/>
          <w:sz w:val="22"/>
          <w:szCs w:val="22"/>
        </w:rPr>
        <w:t>25</w:t>
      </w:r>
      <w:r w:rsidRPr="00E44E59">
        <w:rPr>
          <w:rFonts w:ascii="Arial" w:hAnsi="Arial" w:cs="Arial"/>
          <w:sz w:val="22"/>
          <w:szCs w:val="22"/>
          <w:vertAlign w:val="superscript"/>
        </w:rPr>
        <w:t>th</w:t>
      </w:r>
      <w:r w:rsidRPr="00E44E59">
        <w:rPr>
          <w:rFonts w:ascii="Arial" w:hAnsi="Arial" w:cs="Arial"/>
          <w:sz w:val="22"/>
          <w:szCs w:val="22"/>
        </w:rPr>
        <w:t xml:space="preserve"> </w:t>
      </w:r>
      <w:r>
        <w:rPr>
          <w:rFonts w:ascii="Arial" w:hAnsi="Arial" w:cs="Arial"/>
          <w:sz w:val="22"/>
          <w:szCs w:val="22"/>
        </w:rPr>
        <w:t xml:space="preserve">day </w:t>
      </w:r>
      <w:r w:rsidRPr="00E44E59">
        <w:rPr>
          <w:rFonts w:ascii="Arial" w:hAnsi="Arial" w:cs="Arial"/>
          <w:sz w:val="22"/>
          <w:szCs w:val="22"/>
        </w:rPr>
        <w:t xml:space="preserve">of the month following the end of the assignment. </w:t>
      </w:r>
      <w:r>
        <w:rPr>
          <w:rFonts w:ascii="Arial" w:hAnsi="Arial" w:cs="Arial"/>
          <w:sz w:val="22"/>
          <w:szCs w:val="22"/>
        </w:rPr>
        <w:t>For assignments falling across more than one month, separate timesheets will be needed, one for each month.</w:t>
      </w:r>
    </w:p>
    <w:p w14:paraId="62CCA1AF" w14:textId="77777777" w:rsidR="00BB1848" w:rsidRPr="00E44E59" w:rsidRDefault="00BB1848" w:rsidP="00BB1848">
      <w:pPr>
        <w:jc w:val="both"/>
        <w:rPr>
          <w:rFonts w:ascii="Arial" w:hAnsi="Arial" w:cs="Arial"/>
          <w:sz w:val="22"/>
          <w:szCs w:val="22"/>
        </w:rPr>
      </w:pPr>
    </w:p>
    <w:p w14:paraId="5F63A6E4"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9.4. </w:t>
      </w:r>
      <w:r w:rsidRPr="00E44E59">
        <w:rPr>
          <w:rFonts w:ascii="Arial" w:hAnsi="Arial" w:cs="Arial"/>
          <w:b/>
          <w:sz w:val="22"/>
          <w:szCs w:val="22"/>
        </w:rPr>
        <w:t>Financial record keeping</w:t>
      </w:r>
    </w:p>
    <w:p w14:paraId="0D065D63" w14:textId="77777777" w:rsidR="00BB1848" w:rsidRPr="00E44E59" w:rsidRDefault="00BB1848" w:rsidP="00BB1848">
      <w:pPr>
        <w:jc w:val="both"/>
        <w:rPr>
          <w:rFonts w:ascii="Arial" w:hAnsi="Arial" w:cs="Arial"/>
          <w:b/>
          <w:sz w:val="22"/>
          <w:szCs w:val="22"/>
        </w:rPr>
      </w:pPr>
    </w:p>
    <w:p w14:paraId="4BF64304" w14:textId="4839494D" w:rsidR="00E72844" w:rsidRDefault="00BB1848" w:rsidP="00BB1848">
      <w:pPr>
        <w:jc w:val="both"/>
        <w:rPr>
          <w:rFonts w:ascii="Arial" w:hAnsi="Arial" w:cs="Arial"/>
          <w:sz w:val="22"/>
          <w:szCs w:val="22"/>
        </w:rPr>
      </w:pPr>
      <w:r w:rsidRPr="00E44E59">
        <w:rPr>
          <w:rFonts w:ascii="Arial" w:hAnsi="Arial" w:cs="Arial"/>
          <w:sz w:val="22"/>
          <w:szCs w:val="22"/>
        </w:rPr>
        <w:t>This wor</w:t>
      </w:r>
      <w:r>
        <w:rPr>
          <w:rFonts w:ascii="Arial" w:hAnsi="Arial" w:cs="Arial"/>
          <w:sz w:val="22"/>
          <w:szCs w:val="22"/>
        </w:rPr>
        <w:t xml:space="preserve">k is part of an EU-funded Programme. </w:t>
      </w:r>
      <w:r w:rsidRPr="00E44E59">
        <w:rPr>
          <w:rFonts w:ascii="Arial" w:hAnsi="Arial" w:cs="Arial"/>
          <w:sz w:val="22"/>
          <w:szCs w:val="22"/>
        </w:rPr>
        <w:t>This type of Programme is based on payment of ver</w:t>
      </w:r>
      <w:r>
        <w:rPr>
          <w:rFonts w:ascii="Arial" w:hAnsi="Arial" w:cs="Arial"/>
          <w:sz w:val="22"/>
          <w:szCs w:val="22"/>
        </w:rPr>
        <w:t xml:space="preserve">ifiable, eligible expenditure. </w:t>
      </w:r>
      <w:r w:rsidRPr="00E44E59">
        <w:rPr>
          <w:rFonts w:ascii="Arial" w:hAnsi="Arial" w:cs="Arial"/>
          <w:sz w:val="22"/>
          <w:szCs w:val="22"/>
        </w:rPr>
        <w:t xml:space="preserve">The </w:t>
      </w:r>
      <w:r>
        <w:rPr>
          <w:rFonts w:ascii="Arial" w:hAnsi="Arial" w:cs="Arial"/>
          <w:sz w:val="22"/>
          <w:szCs w:val="22"/>
        </w:rPr>
        <w:t xml:space="preserve">selected </w:t>
      </w:r>
      <w:r w:rsidRPr="00E44E59">
        <w:rPr>
          <w:rFonts w:ascii="Arial" w:hAnsi="Arial" w:cs="Arial"/>
          <w:sz w:val="22"/>
          <w:szCs w:val="22"/>
        </w:rPr>
        <w:t xml:space="preserve">Expert must ensure that all expenses claimed and receipts/documentation is in-line with the </w:t>
      </w:r>
      <w:r>
        <w:rPr>
          <w:rFonts w:ascii="Arial" w:hAnsi="Arial" w:cs="Arial"/>
          <w:sz w:val="22"/>
          <w:szCs w:val="22"/>
        </w:rPr>
        <w:t xml:space="preserve">British </w:t>
      </w:r>
      <w:r w:rsidRPr="00E44E59">
        <w:rPr>
          <w:rFonts w:ascii="Arial" w:hAnsi="Arial" w:cs="Arial"/>
          <w:sz w:val="22"/>
          <w:szCs w:val="22"/>
        </w:rPr>
        <w:t xml:space="preserve">Council’s requirements to enable it to fulfil the requirements of the EU as set out in </w:t>
      </w:r>
      <w:r>
        <w:rPr>
          <w:rFonts w:ascii="Arial" w:hAnsi="Arial" w:cs="Arial"/>
          <w:sz w:val="22"/>
          <w:szCs w:val="22"/>
        </w:rPr>
        <w:t>A</w:t>
      </w:r>
      <w:r w:rsidRPr="00E44E59">
        <w:rPr>
          <w:rFonts w:ascii="Arial" w:hAnsi="Arial" w:cs="Arial"/>
          <w:sz w:val="22"/>
          <w:szCs w:val="22"/>
        </w:rPr>
        <w:t>nnex 3 to the contract.</w:t>
      </w:r>
    </w:p>
    <w:p w14:paraId="58BDDA80" w14:textId="77777777" w:rsidR="00BB1848" w:rsidRDefault="00BB1848" w:rsidP="00BB1848">
      <w:pPr>
        <w:jc w:val="both"/>
        <w:rPr>
          <w:rFonts w:ascii="Arial" w:hAnsi="Arial" w:cs="Arial"/>
          <w:sz w:val="22"/>
          <w:szCs w:val="22"/>
        </w:rPr>
      </w:pPr>
    </w:p>
    <w:p w14:paraId="6869398E" w14:textId="77777777" w:rsidR="003302CE" w:rsidRPr="00E44E59" w:rsidRDefault="003302CE" w:rsidP="00BB1848">
      <w:pPr>
        <w:jc w:val="both"/>
        <w:rPr>
          <w:rFonts w:ascii="Arial" w:hAnsi="Arial" w:cs="Arial"/>
          <w:sz w:val="22"/>
          <w:szCs w:val="22"/>
        </w:rPr>
      </w:pPr>
    </w:p>
    <w:p w14:paraId="0206ED5E" w14:textId="77777777" w:rsidR="0076770C" w:rsidRDefault="0076770C" w:rsidP="00321833">
      <w:pPr>
        <w:jc w:val="both"/>
        <w:rPr>
          <w:rFonts w:ascii="Arial" w:hAnsi="Arial" w:cs="Arial"/>
          <w:b/>
          <w:sz w:val="22"/>
          <w:szCs w:val="22"/>
        </w:rPr>
      </w:pPr>
      <w:r w:rsidRPr="00E44E59">
        <w:rPr>
          <w:rFonts w:ascii="Arial" w:hAnsi="Arial" w:cs="Arial"/>
          <w:b/>
          <w:sz w:val="22"/>
          <w:szCs w:val="22"/>
        </w:rPr>
        <w:lastRenderedPageBreak/>
        <w:t>10. Application Procedure</w:t>
      </w:r>
    </w:p>
    <w:p w14:paraId="5BC2AF77" w14:textId="77777777" w:rsidR="00D95DBD" w:rsidRPr="00E44E59" w:rsidRDefault="00D95DBD" w:rsidP="00321833">
      <w:pPr>
        <w:jc w:val="both"/>
        <w:rPr>
          <w:rFonts w:ascii="Arial" w:hAnsi="Arial" w:cs="Arial"/>
          <w:b/>
          <w:sz w:val="22"/>
          <w:szCs w:val="22"/>
        </w:rPr>
      </w:pPr>
    </w:p>
    <w:p w14:paraId="0676E03F" w14:textId="57905935" w:rsidR="00363DF3" w:rsidRDefault="00B72BA3" w:rsidP="00321833">
      <w:pPr>
        <w:jc w:val="both"/>
        <w:rPr>
          <w:rFonts w:ascii="Arial" w:hAnsi="Arial" w:cs="Arial"/>
          <w:sz w:val="22"/>
          <w:szCs w:val="22"/>
        </w:rPr>
      </w:pPr>
      <w:r w:rsidRPr="00E44E59">
        <w:rPr>
          <w:rFonts w:ascii="Arial" w:hAnsi="Arial" w:cs="Arial"/>
          <w:sz w:val="22"/>
          <w:szCs w:val="22"/>
        </w:rPr>
        <w:t xml:space="preserve">Applications </w:t>
      </w:r>
      <w:r w:rsidR="00BB1848">
        <w:rPr>
          <w:rFonts w:ascii="Arial" w:hAnsi="Arial" w:cs="Arial"/>
          <w:sz w:val="22"/>
          <w:szCs w:val="22"/>
        </w:rPr>
        <w:t xml:space="preserve">must </w:t>
      </w:r>
      <w:r w:rsidR="0076770C" w:rsidRPr="00E44E59">
        <w:rPr>
          <w:rFonts w:ascii="Arial" w:hAnsi="Arial" w:cs="Arial"/>
          <w:sz w:val="22"/>
          <w:szCs w:val="22"/>
        </w:rPr>
        <w:t xml:space="preserve">be submitted by e-mail to </w:t>
      </w:r>
      <w:r w:rsidR="00C56CCB" w:rsidRPr="00E44E59">
        <w:rPr>
          <w:rFonts w:ascii="Arial" w:hAnsi="Arial" w:cs="Arial"/>
          <w:sz w:val="22"/>
          <w:szCs w:val="22"/>
        </w:rPr>
        <w:t xml:space="preserve">Victoria </w:t>
      </w:r>
      <w:proofErr w:type="spellStart"/>
      <w:r w:rsidR="00C56CCB" w:rsidRPr="00E44E59">
        <w:rPr>
          <w:rFonts w:ascii="Arial" w:hAnsi="Arial" w:cs="Arial"/>
          <w:sz w:val="22"/>
          <w:szCs w:val="22"/>
        </w:rPr>
        <w:t>Dudko</w:t>
      </w:r>
      <w:proofErr w:type="spellEnd"/>
      <w:r w:rsidR="00BB1848">
        <w:rPr>
          <w:rFonts w:ascii="Arial" w:hAnsi="Arial" w:cs="Arial"/>
          <w:sz w:val="22"/>
          <w:szCs w:val="22"/>
        </w:rPr>
        <w:t xml:space="preserve"> at</w:t>
      </w:r>
      <w:r w:rsidR="0076770C" w:rsidRPr="00E44E59">
        <w:rPr>
          <w:rFonts w:ascii="Arial" w:hAnsi="Arial" w:cs="Arial"/>
          <w:sz w:val="22"/>
          <w:szCs w:val="22"/>
        </w:rPr>
        <w:t xml:space="preserve"> </w:t>
      </w:r>
      <w:hyperlink r:id="rId8" w:history="1">
        <w:r w:rsidR="00D95DBD" w:rsidRPr="00D95DBD">
          <w:rPr>
            <w:rStyle w:val="Hyperlink"/>
            <w:rFonts w:ascii="Arial" w:hAnsi="Arial" w:cs="Arial"/>
            <w:color w:val="0070C0"/>
            <w:sz w:val="22"/>
            <w:szCs w:val="22"/>
          </w:rPr>
          <w:t>Victoria.Dudko@britishcouncil.org.ua</w:t>
        </w:r>
      </w:hyperlink>
      <w:r w:rsidR="00D95DBD">
        <w:rPr>
          <w:rFonts w:ascii="Arial" w:hAnsi="Arial" w:cs="Arial"/>
          <w:sz w:val="22"/>
          <w:szCs w:val="22"/>
        </w:rPr>
        <w:t xml:space="preserve"> </w:t>
      </w:r>
      <w:r w:rsidR="00BB1848">
        <w:rPr>
          <w:rFonts w:ascii="Arial" w:hAnsi="Arial" w:cs="Arial"/>
          <w:sz w:val="22"/>
          <w:szCs w:val="22"/>
        </w:rPr>
        <w:t xml:space="preserve"> no</w:t>
      </w:r>
      <w:r w:rsidR="0076770C" w:rsidRPr="00E44E59">
        <w:rPr>
          <w:rFonts w:ascii="Arial" w:hAnsi="Arial" w:cs="Arial"/>
          <w:sz w:val="22"/>
          <w:szCs w:val="22"/>
        </w:rPr>
        <w:t xml:space="preserve"> later than </w:t>
      </w:r>
      <w:r w:rsidR="00BB1848">
        <w:rPr>
          <w:rFonts w:ascii="Arial" w:hAnsi="Arial" w:cs="Arial"/>
          <w:b/>
          <w:sz w:val="22"/>
          <w:szCs w:val="22"/>
          <w:u w:val="single"/>
        </w:rPr>
        <w:t>15</w:t>
      </w:r>
      <w:r w:rsidR="003A3967" w:rsidRPr="00BC2C18">
        <w:rPr>
          <w:rFonts w:ascii="Arial" w:hAnsi="Arial" w:cs="Arial"/>
          <w:b/>
          <w:sz w:val="22"/>
          <w:szCs w:val="22"/>
          <w:u w:val="single"/>
        </w:rPr>
        <w:t>:00 hrs</w:t>
      </w:r>
      <w:r w:rsidR="00BB1848">
        <w:rPr>
          <w:rFonts w:ascii="Arial" w:hAnsi="Arial" w:cs="Arial"/>
          <w:b/>
          <w:sz w:val="22"/>
          <w:szCs w:val="22"/>
          <w:u w:val="single"/>
        </w:rPr>
        <w:t xml:space="preserve"> Kyiv time</w:t>
      </w:r>
      <w:r w:rsidR="003A3967" w:rsidRPr="00BC2C18">
        <w:rPr>
          <w:rFonts w:ascii="Arial" w:hAnsi="Arial" w:cs="Arial"/>
          <w:b/>
          <w:sz w:val="22"/>
          <w:szCs w:val="22"/>
          <w:u w:val="single"/>
        </w:rPr>
        <w:t>,</w:t>
      </w:r>
      <w:r w:rsidR="005B70BC" w:rsidRPr="00BC2C18">
        <w:rPr>
          <w:rFonts w:ascii="Arial" w:hAnsi="Arial" w:cs="Arial"/>
          <w:b/>
          <w:sz w:val="22"/>
          <w:szCs w:val="22"/>
          <w:u w:val="single"/>
        </w:rPr>
        <w:t xml:space="preserve"> </w:t>
      </w:r>
      <w:r w:rsidR="003302CE">
        <w:rPr>
          <w:rFonts w:ascii="Arial" w:hAnsi="Arial" w:cs="Arial"/>
          <w:b/>
          <w:sz w:val="22"/>
          <w:szCs w:val="22"/>
          <w:u w:val="single"/>
        </w:rPr>
        <w:t>30</w:t>
      </w:r>
      <w:r w:rsidR="00C8714E">
        <w:rPr>
          <w:rFonts w:ascii="Arial" w:hAnsi="Arial" w:cs="Arial"/>
          <w:b/>
          <w:sz w:val="22"/>
          <w:szCs w:val="22"/>
          <w:u w:val="single"/>
          <w:vertAlign w:val="superscript"/>
        </w:rPr>
        <w:t>th</w:t>
      </w:r>
      <w:r w:rsidR="003A3967" w:rsidRPr="00BC2C18">
        <w:rPr>
          <w:rFonts w:ascii="Arial" w:hAnsi="Arial" w:cs="Arial"/>
          <w:b/>
          <w:sz w:val="22"/>
          <w:szCs w:val="22"/>
          <w:u w:val="single"/>
        </w:rPr>
        <w:t xml:space="preserve"> </w:t>
      </w:r>
      <w:r w:rsidR="000C4FDD">
        <w:rPr>
          <w:rFonts w:ascii="Arial" w:hAnsi="Arial" w:cs="Arial"/>
          <w:b/>
          <w:sz w:val="22"/>
          <w:szCs w:val="22"/>
          <w:u w:val="single"/>
        </w:rPr>
        <w:t>June</w:t>
      </w:r>
      <w:r w:rsidR="00722B6A" w:rsidRPr="00BC2C18">
        <w:rPr>
          <w:rFonts w:ascii="Arial" w:hAnsi="Arial" w:cs="Arial"/>
          <w:b/>
          <w:sz w:val="22"/>
          <w:szCs w:val="22"/>
          <w:u w:val="single"/>
        </w:rPr>
        <w:t xml:space="preserve"> 2016</w:t>
      </w:r>
      <w:r w:rsidR="00D95DBD">
        <w:rPr>
          <w:rFonts w:ascii="Arial" w:hAnsi="Arial" w:cs="Arial"/>
          <w:sz w:val="22"/>
          <w:szCs w:val="22"/>
        </w:rPr>
        <w:t>.</w:t>
      </w:r>
    </w:p>
    <w:p w14:paraId="37A713D7" w14:textId="77777777" w:rsidR="00D95DBD" w:rsidRDefault="00D95DBD" w:rsidP="00321833">
      <w:pPr>
        <w:jc w:val="both"/>
        <w:rPr>
          <w:rFonts w:ascii="Arial" w:hAnsi="Arial" w:cs="Arial"/>
          <w:sz w:val="22"/>
          <w:szCs w:val="22"/>
        </w:rPr>
      </w:pPr>
    </w:p>
    <w:p w14:paraId="73FC92DC" w14:textId="11B921D3" w:rsidR="0076770C" w:rsidRPr="00D95DBD" w:rsidRDefault="00515C24" w:rsidP="00321833">
      <w:pPr>
        <w:jc w:val="both"/>
        <w:rPr>
          <w:rFonts w:ascii="Arial" w:hAnsi="Arial" w:cs="Arial"/>
          <w:sz w:val="22"/>
          <w:szCs w:val="22"/>
        </w:rPr>
      </w:pPr>
      <w:r w:rsidRPr="00E44E59">
        <w:rPr>
          <w:rFonts w:ascii="Arial" w:hAnsi="Arial" w:cs="Arial"/>
          <w:sz w:val="22"/>
          <w:szCs w:val="22"/>
        </w:rPr>
        <w:t>The email subject line should say:</w:t>
      </w:r>
      <w:r w:rsidR="00D95DBD">
        <w:rPr>
          <w:rFonts w:ascii="Arial" w:hAnsi="Arial" w:cs="Arial"/>
          <w:sz w:val="22"/>
          <w:szCs w:val="22"/>
        </w:rPr>
        <w:t xml:space="preserve"> </w:t>
      </w:r>
      <w:r w:rsidR="003A3967" w:rsidRPr="00E44E59">
        <w:rPr>
          <w:rFonts w:ascii="Arial" w:hAnsi="Arial" w:cs="Arial"/>
          <w:b/>
          <w:bCs/>
          <w:sz w:val="22"/>
          <w:szCs w:val="22"/>
        </w:rPr>
        <w:t>Application for the position:</w:t>
      </w:r>
      <w:r w:rsidRPr="00E44E59">
        <w:rPr>
          <w:rFonts w:ascii="Arial" w:hAnsi="Arial" w:cs="Arial"/>
          <w:b/>
          <w:bCs/>
          <w:sz w:val="22"/>
          <w:szCs w:val="22"/>
        </w:rPr>
        <w:t xml:space="preserve"> </w:t>
      </w:r>
      <w:r w:rsidR="00300378">
        <w:rPr>
          <w:rFonts w:ascii="Arial" w:hAnsi="Arial" w:cs="Arial"/>
          <w:b/>
          <w:bCs/>
          <w:sz w:val="22"/>
          <w:szCs w:val="22"/>
        </w:rPr>
        <w:t>NKE</w:t>
      </w:r>
      <w:r w:rsidR="003302CE">
        <w:rPr>
          <w:rFonts w:ascii="Arial" w:hAnsi="Arial" w:cs="Arial"/>
          <w:b/>
          <w:bCs/>
          <w:sz w:val="22"/>
          <w:szCs w:val="22"/>
        </w:rPr>
        <w:t xml:space="preserve"> 27</w:t>
      </w:r>
      <w:r w:rsidR="00373601">
        <w:rPr>
          <w:rFonts w:ascii="Arial" w:hAnsi="Arial" w:cs="Arial"/>
          <w:b/>
          <w:bCs/>
          <w:sz w:val="22"/>
          <w:szCs w:val="22"/>
        </w:rPr>
        <w:t xml:space="preserve">: </w:t>
      </w:r>
      <w:r w:rsidR="0076770C" w:rsidRPr="00E44E59">
        <w:rPr>
          <w:rFonts w:ascii="Arial" w:hAnsi="Arial" w:cs="Arial"/>
          <w:b/>
          <w:bCs/>
          <w:sz w:val="22"/>
          <w:szCs w:val="22"/>
        </w:rPr>
        <w:t>Non-key Short-Term</w:t>
      </w:r>
      <w:r w:rsidR="00D95DBD">
        <w:rPr>
          <w:rFonts w:ascii="Arial" w:hAnsi="Arial" w:cs="Arial"/>
          <w:b/>
          <w:bCs/>
          <w:sz w:val="22"/>
          <w:szCs w:val="22"/>
        </w:rPr>
        <w:t xml:space="preserve"> Expert: </w:t>
      </w:r>
      <w:r w:rsidR="003302CE">
        <w:rPr>
          <w:rFonts w:ascii="Arial" w:hAnsi="Arial" w:cs="Arial"/>
          <w:b/>
          <w:bCs/>
          <w:sz w:val="22"/>
          <w:szCs w:val="22"/>
        </w:rPr>
        <w:t xml:space="preserve">Preparing a </w:t>
      </w:r>
      <w:r w:rsidR="00631169" w:rsidRPr="00631169">
        <w:rPr>
          <w:rFonts w:ascii="Arial" w:hAnsi="Arial" w:cs="Arial"/>
          <w:b/>
          <w:sz w:val="22"/>
          <w:szCs w:val="22"/>
        </w:rPr>
        <w:t xml:space="preserve">Report on </w:t>
      </w:r>
      <w:r w:rsidR="000C4FDD">
        <w:rPr>
          <w:rFonts w:ascii="Arial" w:hAnsi="Arial" w:cs="Arial"/>
          <w:b/>
          <w:sz w:val="22"/>
          <w:szCs w:val="22"/>
        </w:rPr>
        <w:t>Cultural and Creative Industries in EaP Countries</w:t>
      </w:r>
    </w:p>
    <w:p w14:paraId="04672E93" w14:textId="77777777" w:rsidR="00515C24" w:rsidRPr="00E44E59" w:rsidRDefault="00515C24" w:rsidP="00321833">
      <w:pPr>
        <w:jc w:val="both"/>
        <w:rPr>
          <w:rFonts w:ascii="Arial" w:hAnsi="Arial" w:cs="Arial"/>
          <w:b/>
          <w:sz w:val="22"/>
          <w:szCs w:val="22"/>
        </w:rPr>
      </w:pPr>
    </w:p>
    <w:p w14:paraId="362C7870" w14:textId="77772449" w:rsidR="00CF3B84" w:rsidRDefault="00321833" w:rsidP="00321833">
      <w:pPr>
        <w:pStyle w:val="CommentText"/>
        <w:jc w:val="both"/>
        <w:rPr>
          <w:rFonts w:ascii="Arial" w:hAnsi="Arial" w:cs="Arial"/>
          <w:sz w:val="22"/>
          <w:szCs w:val="22"/>
        </w:rPr>
      </w:pPr>
      <w:r>
        <w:rPr>
          <w:rFonts w:ascii="Arial" w:hAnsi="Arial" w:cs="Arial"/>
          <w:sz w:val="22"/>
          <w:szCs w:val="22"/>
        </w:rPr>
        <w:t>The application</w:t>
      </w:r>
      <w:r w:rsidR="00CF3B84">
        <w:rPr>
          <w:rFonts w:ascii="Arial" w:hAnsi="Arial" w:cs="Arial"/>
          <w:sz w:val="22"/>
          <w:szCs w:val="22"/>
        </w:rPr>
        <w:t xml:space="preserve"> </w:t>
      </w:r>
      <w:r w:rsidR="00C8714E">
        <w:rPr>
          <w:rFonts w:ascii="Arial" w:hAnsi="Arial" w:cs="Arial"/>
          <w:sz w:val="22"/>
          <w:szCs w:val="22"/>
        </w:rPr>
        <w:t>must</w:t>
      </w:r>
      <w:r w:rsidR="00CF3B84">
        <w:rPr>
          <w:rFonts w:ascii="Arial" w:hAnsi="Arial" w:cs="Arial"/>
          <w:sz w:val="22"/>
          <w:szCs w:val="22"/>
        </w:rPr>
        <w:t xml:space="preserve"> </w:t>
      </w:r>
      <w:r>
        <w:rPr>
          <w:rFonts w:ascii="Arial" w:hAnsi="Arial" w:cs="Arial"/>
          <w:sz w:val="22"/>
          <w:szCs w:val="22"/>
        </w:rPr>
        <w:t>include</w:t>
      </w:r>
      <w:r w:rsidR="00CF3B84">
        <w:rPr>
          <w:rFonts w:ascii="Arial" w:hAnsi="Arial" w:cs="Arial"/>
          <w:sz w:val="22"/>
          <w:szCs w:val="22"/>
        </w:rPr>
        <w:t xml:space="preserve"> the following: </w:t>
      </w:r>
    </w:p>
    <w:p w14:paraId="3E149A01" w14:textId="77777777" w:rsidR="00CF3B84" w:rsidRDefault="00CF3B84" w:rsidP="00321833">
      <w:pPr>
        <w:pStyle w:val="CommentText"/>
        <w:jc w:val="both"/>
        <w:rPr>
          <w:rFonts w:ascii="Arial" w:hAnsi="Arial" w:cs="Arial"/>
          <w:sz w:val="22"/>
          <w:szCs w:val="22"/>
        </w:rPr>
      </w:pPr>
    </w:p>
    <w:p w14:paraId="7C1D8738" w14:textId="52E1CD83" w:rsidR="00AF52F1" w:rsidRPr="00FE2A3D" w:rsidRDefault="00321833" w:rsidP="00321833">
      <w:pPr>
        <w:pStyle w:val="CommentText"/>
        <w:numPr>
          <w:ilvl w:val="0"/>
          <w:numId w:val="37"/>
        </w:numPr>
        <w:jc w:val="both"/>
        <w:rPr>
          <w:rFonts w:ascii="Arial" w:hAnsi="Arial" w:cs="Arial"/>
          <w:sz w:val="22"/>
          <w:szCs w:val="22"/>
        </w:rPr>
      </w:pPr>
      <w:r w:rsidRPr="00FE2A3D">
        <w:rPr>
          <w:rFonts w:ascii="Arial" w:hAnsi="Arial" w:cs="Arial"/>
          <w:b/>
          <w:sz w:val="22"/>
          <w:szCs w:val="22"/>
        </w:rPr>
        <w:t>CV</w:t>
      </w:r>
      <w:r w:rsidR="00CF3B84" w:rsidRPr="00FE2A3D">
        <w:rPr>
          <w:rFonts w:ascii="Arial" w:hAnsi="Arial" w:cs="Arial"/>
          <w:b/>
          <w:sz w:val="22"/>
          <w:szCs w:val="22"/>
        </w:rPr>
        <w:t xml:space="preserve"> </w:t>
      </w:r>
      <w:r w:rsidR="00CF3B84" w:rsidRPr="00FE2A3D">
        <w:rPr>
          <w:rFonts w:ascii="Arial" w:hAnsi="Arial" w:cs="Arial"/>
          <w:sz w:val="22"/>
          <w:szCs w:val="22"/>
        </w:rPr>
        <w:t>in English</w:t>
      </w:r>
      <w:r>
        <w:rPr>
          <w:rFonts w:ascii="Arial" w:hAnsi="Arial" w:cs="Arial"/>
          <w:sz w:val="22"/>
          <w:szCs w:val="22"/>
        </w:rPr>
        <w:t xml:space="preserve"> (</w:t>
      </w:r>
      <w:r w:rsidR="00BB1848">
        <w:rPr>
          <w:rFonts w:ascii="Arial" w:hAnsi="Arial" w:cs="Arial"/>
          <w:sz w:val="22"/>
          <w:szCs w:val="22"/>
        </w:rPr>
        <w:t xml:space="preserve">preferably </w:t>
      </w:r>
      <w:r>
        <w:rPr>
          <w:rFonts w:ascii="Arial" w:hAnsi="Arial" w:cs="Arial"/>
          <w:sz w:val="22"/>
          <w:szCs w:val="22"/>
        </w:rPr>
        <w:t>in</w:t>
      </w:r>
      <w:r w:rsidR="00BB1848">
        <w:rPr>
          <w:rFonts w:ascii="Arial" w:hAnsi="Arial" w:cs="Arial"/>
          <w:sz w:val="22"/>
          <w:szCs w:val="22"/>
        </w:rPr>
        <w:t xml:space="preserve"> the</w:t>
      </w:r>
      <w:r>
        <w:rPr>
          <w:rFonts w:ascii="Arial" w:hAnsi="Arial" w:cs="Arial"/>
          <w:sz w:val="22"/>
          <w:szCs w:val="22"/>
        </w:rPr>
        <w:t xml:space="preserve"> </w:t>
      </w:r>
      <w:proofErr w:type="spellStart"/>
      <w:r>
        <w:rPr>
          <w:rFonts w:ascii="Arial" w:hAnsi="Arial" w:cs="Arial"/>
          <w:sz w:val="22"/>
          <w:szCs w:val="22"/>
        </w:rPr>
        <w:t>Europass</w:t>
      </w:r>
      <w:proofErr w:type="spellEnd"/>
      <w:r>
        <w:rPr>
          <w:rFonts w:ascii="Arial" w:hAnsi="Arial" w:cs="Arial"/>
          <w:sz w:val="22"/>
          <w:szCs w:val="22"/>
        </w:rPr>
        <w:t xml:space="preserve"> format: </w:t>
      </w:r>
      <w:hyperlink r:id="rId9" w:history="1">
        <w:r w:rsidR="00D75B50" w:rsidRPr="00D75B50">
          <w:rPr>
            <w:rStyle w:val="Hyperlink"/>
            <w:rFonts w:ascii="Arial" w:hAnsi="Arial" w:cs="Arial"/>
            <w:color w:val="0070C0"/>
            <w:sz w:val="22"/>
            <w:szCs w:val="22"/>
          </w:rPr>
          <w:t>https://europass.cedefop.europa.eu</w:t>
        </w:r>
      </w:hyperlink>
      <w:r w:rsidR="00D75B50">
        <w:rPr>
          <w:rFonts w:ascii="Arial" w:hAnsi="Arial" w:cs="Arial"/>
          <w:sz w:val="22"/>
          <w:szCs w:val="22"/>
        </w:rPr>
        <w:t>)</w:t>
      </w:r>
      <w:r w:rsidR="00CF3B84">
        <w:rPr>
          <w:rFonts w:ascii="Arial" w:hAnsi="Arial" w:cs="Arial"/>
          <w:sz w:val="22"/>
          <w:szCs w:val="22"/>
        </w:rPr>
        <w:t>.</w:t>
      </w:r>
    </w:p>
    <w:p w14:paraId="5BCD75BC" w14:textId="77777777" w:rsidR="00BB1848" w:rsidRDefault="00BB1848" w:rsidP="00BB1848">
      <w:pPr>
        <w:pStyle w:val="CommentText"/>
        <w:numPr>
          <w:ilvl w:val="0"/>
          <w:numId w:val="37"/>
        </w:num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o</w:t>
      </w:r>
      <w:r w:rsidRPr="00FE2A3D">
        <w:rPr>
          <w:rFonts w:ascii="Arial" w:hAnsi="Arial" w:cs="Arial"/>
          <w:b/>
          <w:sz w:val="22"/>
          <w:szCs w:val="22"/>
        </w:rPr>
        <w:t>ne-page cover letter</w:t>
      </w:r>
      <w:r w:rsidRPr="00E44E59">
        <w:rPr>
          <w:rFonts w:ascii="Arial" w:hAnsi="Arial" w:cs="Arial"/>
          <w:sz w:val="22"/>
          <w:szCs w:val="22"/>
        </w:rPr>
        <w:t xml:space="preserve"> </w:t>
      </w:r>
      <w:r>
        <w:rPr>
          <w:rFonts w:ascii="Arial" w:hAnsi="Arial" w:cs="Arial"/>
          <w:sz w:val="22"/>
          <w:szCs w:val="22"/>
        </w:rPr>
        <w:t>in English, which:</w:t>
      </w:r>
    </w:p>
    <w:p w14:paraId="2A7620AB" w14:textId="256F1FD3" w:rsidR="00C42544" w:rsidRDefault="00C42544" w:rsidP="00BB1848">
      <w:pPr>
        <w:pStyle w:val="CommentText"/>
        <w:numPr>
          <w:ilvl w:val="1"/>
          <w:numId w:val="37"/>
        </w:numPr>
        <w:ind w:left="1418" w:hanging="425"/>
        <w:jc w:val="both"/>
        <w:rPr>
          <w:rFonts w:ascii="Arial" w:hAnsi="Arial" w:cs="Arial"/>
          <w:sz w:val="22"/>
          <w:szCs w:val="22"/>
        </w:rPr>
      </w:pPr>
      <w:r>
        <w:rPr>
          <w:rFonts w:ascii="Arial" w:hAnsi="Arial" w:cs="Arial"/>
          <w:sz w:val="22"/>
          <w:szCs w:val="22"/>
        </w:rPr>
        <w:t xml:space="preserve">identifies if the application is for senior or junior expert position; </w:t>
      </w:r>
    </w:p>
    <w:p w14:paraId="742AA122" w14:textId="77777777" w:rsidR="00BB1848" w:rsidRDefault="00BB1848" w:rsidP="00BB1848">
      <w:pPr>
        <w:pStyle w:val="CommentText"/>
        <w:numPr>
          <w:ilvl w:val="1"/>
          <w:numId w:val="37"/>
        </w:numPr>
        <w:ind w:left="1418" w:hanging="425"/>
        <w:jc w:val="both"/>
        <w:rPr>
          <w:rFonts w:ascii="Arial" w:hAnsi="Arial" w:cs="Arial"/>
          <w:sz w:val="22"/>
          <w:szCs w:val="22"/>
        </w:rPr>
      </w:pPr>
      <w:r w:rsidRPr="00E44E59">
        <w:rPr>
          <w:rFonts w:ascii="Arial" w:hAnsi="Arial" w:cs="Arial"/>
          <w:sz w:val="22"/>
          <w:szCs w:val="22"/>
        </w:rPr>
        <w:t>provide</w:t>
      </w:r>
      <w:r>
        <w:rPr>
          <w:rFonts w:ascii="Arial" w:hAnsi="Arial" w:cs="Arial"/>
          <w:sz w:val="22"/>
          <w:szCs w:val="22"/>
        </w:rPr>
        <w:t>s</w:t>
      </w:r>
      <w:r w:rsidRPr="00E44E59">
        <w:rPr>
          <w:rFonts w:ascii="Arial" w:hAnsi="Arial" w:cs="Arial"/>
          <w:sz w:val="22"/>
          <w:szCs w:val="22"/>
        </w:rPr>
        <w:t xml:space="preserve"> concrete examples of how </w:t>
      </w:r>
      <w:r>
        <w:rPr>
          <w:rFonts w:ascii="Arial" w:hAnsi="Arial" w:cs="Arial"/>
          <w:sz w:val="22"/>
          <w:szCs w:val="22"/>
        </w:rPr>
        <w:t>the applicant’s</w:t>
      </w:r>
      <w:r w:rsidRPr="00E44E59">
        <w:rPr>
          <w:rFonts w:ascii="Arial" w:hAnsi="Arial" w:cs="Arial"/>
          <w:sz w:val="22"/>
          <w:szCs w:val="22"/>
        </w:rPr>
        <w:t xml:space="preserve"> experience and skills meet the assignment</w:t>
      </w:r>
      <w:r>
        <w:rPr>
          <w:rFonts w:ascii="Arial" w:hAnsi="Arial" w:cs="Arial"/>
          <w:sz w:val="22"/>
          <w:szCs w:val="22"/>
        </w:rPr>
        <w:t xml:space="preserve"> (based on the listed criteria for the Expert profile);</w:t>
      </w:r>
    </w:p>
    <w:p w14:paraId="22748E83" w14:textId="77777777" w:rsidR="00BB1848" w:rsidRDefault="00BB1848" w:rsidP="00BB1848">
      <w:pPr>
        <w:pStyle w:val="CommentText"/>
        <w:numPr>
          <w:ilvl w:val="1"/>
          <w:numId w:val="37"/>
        </w:numPr>
        <w:ind w:left="1418" w:hanging="425"/>
        <w:jc w:val="both"/>
        <w:rPr>
          <w:rFonts w:ascii="Arial" w:hAnsi="Arial" w:cs="Arial"/>
          <w:sz w:val="22"/>
          <w:szCs w:val="22"/>
        </w:rPr>
      </w:pPr>
      <w:r>
        <w:rPr>
          <w:rFonts w:ascii="Arial" w:hAnsi="Arial" w:cs="Arial"/>
          <w:sz w:val="22"/>
          <w:szCs w:val="22"/>
        </w:rPr>
        <w:t>provides information about two referees who can be contacted by the British Council</w:t>
      </w:r>
    </w:p>
    <w:p w14:paraId="1018DC6E" w14:textId="77777777" w:rsidR="005C578A" w:rsidRPr="005C578A" w:rsidRDefault="005C578A" w:rsidP="005C578A">
      <w:pPr>
        <w:pStyle w:val="CommentText"/>
        <w:ind w:left="720"/>
        <w:jc w:val="both"/>
        <w:rPr>
          <w:rFonts w:ascii="Arial" w:hAnsi="Arial" w:cs="Arial"/>
          <w:sz w:val="22"/>
          <w:szCs w:val="22"/>
        </w:rPr>
      </w:pPr>
    </w:p>
    <w:p w14:paraId="2156E405" w14:textId="6FE68D44" w:rsidR="00D75B50" w:rsidRDefault="00D75B50" w:rsidP="00321833">
      <w:pPr>
        <w:jc w:val="both"/>
        <w:rPr>
          <w:rFonts w:ascii="Arial" w:hAnsi="Arial" w:cs="Arial"/>
          <w:sz w:val="22"/>
          <w:szCs w:val="22"/>
        </w:rPr>
      </w:pPr>
      <w:r>
        <w:rPr>
          <w:rFonts w:ascii="Arial" w:hAnsi="Arial" w:cs="Arial"/>
          <w:sz w:val="22"/>
          <w:szCs w:val="22"/>
        </w:rPr>
        <w:t>Please pay attention to following:</w:t>
      </w:r>
    </w:p>
    <w:p w14:paraId="601DBCF3" w14:textId="77777777" w:rsidR="00D75B50" w:rsidRDefault="00D75B50" w:rsidP="00321833">
      <w:pPr>
        <w:jc w:val="both"/>
        <w:rPr>
          <w:rFonts w:ascii="Arial" w:hAnsi="Arial" w:cs="Arial"/>
          <w:sz w:val="22"/>
          <w:szCs w:val="22"/>
        </w:rPr>
      </w:pPr>
    </w:p>
    <w:p w14:paraId="6B6E5035" w14:textId="77777777" w:rsidR="00D75B50" w:rsidRDefault="00321833" w:rsidP="00D75B50">
      <w:pPr>
        <w:pStyle w:val="ListParagraph"/>
        <w:numPr>
          <w:ilvl w:val="0"/>
          <w:numId w:val="38"/>
        </w:numPr>
        <w:jc w:val="both"/>
        <w:rPr>
          <w:rFonts w:ascii="Arial" w:hAnsi="Arial" w:cs="Arial"/>
          <w:sz w:val="22"/>
          <w:szCs w:val="22"/>
        </w:rPr>
      </w:pPr>
      <w:r w:rsidRPr="00D75B50">
        <w:rPr>
          <w:rFonts w:ascii="Arial" w:hAnsi="Arial" w:cs="Arial"/>
          <w:sz w:val="22"/>
          <w:szCs w:val="22"/>
        </w:rPr>
        <w:t xml:space="preserve">References must be available on request. </w:t>
      </w:r>
    </w:p>
    <w:p w14:paraId="5CC719CB" w14:textId="77777777" w:rsidR="00BB1848" w:rsidRDefault="00321833" w:rsidP="00BB1848">
      <w:pPr>
        <w:pStyle w:val="ListParagraph"/>
        <w:numPr>
          <w:ilvl w:val="0"/>
          <w:numId w:val="38"/>
        </w:numPr>
        <w:jc w:val="both"/>
        <w:rPr>
          <w:rFonts w:ascii="Arial" w:hAnsi="Arial" w:cs="Arial"/>
          <w:sz w:val="22"/>
          <w:szCs w:val="22"/>
        </w:rPr>
      </w:pPr>
      <w:r w:rsidRPr="00D75B50">
        <w:rPr>
          <w:rFonts w:ascii="Arial" w:hAnsi="Arial" w:cs="Arial"/>
          <w:sz w:val="22"/>
          <w:szCs w:val="22"/>
        </w:rPr>
        <w:t xml:space="preserve">All applications will be considered </w:t>
      </w:r>
      <w:r w:rsidR="00BB1848">
        <w:rPr>
          <w:rFonts w:ascii="Arial" w:hAnsi="Arial" w:cs="Arial"/>
          <w:sz w:val="22"/>
          <w:szCs w:val="22"/>
        </w:rPr>
        <w:t>in strict confidence</w:t>
      </w:r>
      <w:r w:rsidRPr="00D75B50">
        <w:rPr>
          <w:rFonts w:ascii="Arial" w:hAnsi="Arial" w:cs="Arial"/>
          <w:sz w:val="22"/>
          <w:szCs w:val="22"/>
        </w:rPr>
        <w:t xml:space="preserve">. </w:t>
      </w:r>
    </w:p>
    <w:p w14:paraId="3F6C8C77" w14:textId="6285024D" w:rsidR="00D75B50" w:rsidRPr="00BB1848" w:rsidRDefault="00BB1848" w:rsidP="00BB1848">
      <w:pPr>
        <w:pStyle w:val="ListParagraph"/>
        <w:numPr>
          <w:ilvl w:val="0"/>
          <w:numId w:val="38"/>
        </w:numPr>
        <w:jc w:val="both"/>
        <w:rPr>
          <w:rFonts w:ascii="Arial" w:hAnsi="Arial" w:cs="Arial"/>
          <w:sz w:val="22"/>
          <w:szCs w:val="22"/>
        </w:rPr>
      </w:pPr>
      <w:r w:rsidRPr="00BB1848">
        <w:rPr>
          <w:rFonts w:ascii="Arial" w:hAnsi="Arial" w:cs="Arial"/>
          <w:sz w:val="22"/>
          <w:szCs w:val="22"/>
        </w:rPr>
        <w:t>The assignment cannot be undertaken by civil servants or other public officials of the Programme’s beneficiary countries, unless by exception and in relation to such individuals’ personal time</w:t>
      </w:r>
      <w:r>
        <w:rPr>
          <w:rFonts w:ascii="Arial" w:hAnsi="Arial" w:cs="Arial"/>
          <w:sz w:val="22"/>
          <w:szCs w:val="22"/>
        </w:rPr>
        <w:t>.</w:t>
      </w:r>
    </w:p>
    <w:p w14:paraId="35BB89FB" w14:textId="77777777" w:rsidR="00BB1848" w:rsidRPr="00D75B50" w:rsidRDefault="00BB1848" w:rsidP="00D75B50">
      <w:pPr>
        <w:pStyle w:val="ListParagraph"/>
        <w:jc w:val="both"/>
        <w:rPr>
          <w:rFonts w:ascii="Arial" w:hAnsi="Arial" w:cs="Arial"/>
          <w:sz w:val="22"/>
          <w:szCs w:val="22"/>
        </w:rPr>
      </w:pPr>
    </w:p>
    <w:p w14:paraId="042E670D" w14:textId="4278044B" w:rsidR="00D06044" w:rsidRDefault="0076770C" w:rsidP="00321833">
      <w:pPr>
        <w:jc w:val="both"/>
        <w:rPr>
          <w:rFonts w:ascii="Arial" w:hAnsi="Arial" w:cs="Arial"/>
          <w:sz w:val="22"/>
          <w:szCs w:val="22"/>
        </w:rPr>
      </w:pPr>
      <w:r w:rsidRPr="00E44E59">
        <w:rPr>
          <w:rFonts w:ascii="Arial" w:hAnsi="Arial" w:cs="Arial"/>
          <w:sz w:val="22"/>
          <w:szCs w:val="22"/>
        </w:rPr>
        <w:t>For more information, please cont</w:t>
      </w:r>
      <w:r w:rsidR="00D75B50">
        <w:rPr>
          <w:rFonts w:ascii="Arial" w:hAnsi="Arial" w:cs="Arial"/>
          <w:sz w:val="22"/>
          <w:szCs w:val="22"/>
        </w:rPr>
        <w:t xml:space="preserve">act Victoria </w:t>
      </w:r>
      <w:proofErr w:type="spellStart"/>
      <w:r w:rsidR="00D75B50">
        <w:rPr>
          <w:rFonts w:ascii="Arial" w:hAnsi="Arial" w:cs="Arial"/>
          <w:sz w:val="22"/>
          <w:szCs w:val="22"/>
        </w:rPr>
        <w:t>Dudko</w:t>
      </w:r>
      <w:proofErr w:type="spellEnd"/>
      <w:r w:rsidR="00D75B50">
        <w:rPr>
          <w:rFonts w:ascii="Arial" w:hAnsi="Arial" w:cs="Arial"/>
          <w:sz w:val="22"/>
          <w:szCs w:val="22"/>
        </w:rPr>
        <w:t xml:space="preserve">, </w:t>
      </w:r>
      <w:hyperlink r:id="rId10" w:history="1">
        <w:r w:rsidR="00D75B50" w:rsidRPr="00D75B50">
          <w:rPr>
            <w:rStyle w:val="Hyperlink"/>
            <w:rFonts w:ascii="Arial" w:hAnsi="Arial" w:cs="Arial"/>
            <w:color w:val="0070C0"/>
            <w:sz w:val="22"/>
            <w:szCs w:val="22"/>
          </w:rPr>
          <w:t>Victoria.Dudko@britishcouncil.org.ua</w:t>
        </w:r>
      </w:hyperlink>
      <w:r w:rsidR="00D75B50">
        <w:rPr>
          <w:rFonts w:ascii="Arial" w:hAnsi="Arial" w:cs="Arial"/>
          <w:sz w:val="22"/>
          <w:szCs w:val="22"/>
        </w:rPr>
        <w:t xml:space="preserve">, phone: </w:t>
      </w:r>
      <w:r w:rsidRPr="00E44E59">
        <w:rPr>
          <w:rFonts w:ascii="Arial" w:hAnsi="Arial" w:cs="Arial"/>
          <w:color w:val="333333"/>
          <w:sz w:val="22"/>
          <w:szCs w:val="22"/>
        </w:rPr>
        <w:t>+380 44 490 5600</w:t>
      </w:r>
    </w:p>
    <w:p w14:paraId="45895F0C" w14:textId="77777777" w:rsidR="002231FD" w:rsidRPr="00E44E59" w:rsidRDefault="002231FD" w:rsidP="00321833">
      <w:pPr>
        <w:jc w:val="both"/>
        <w:rPr>
          <w:rFonts w:ascii="Arial" w:hAnsi="Arial" w:cs="Arial"/>
          <w:sz w:val="22"/>
          <w:szCs w:val="22"/>
        </w:rPr>
      </w:pPr>
    </w:p>
    <w:p w14:paraId="33FF41B3" w14:textId="77777777" w:rsidR="0076770C" w:rsidRDefault="0076770C" w:rsidP="00321833">
      <w:pPr>
        <w:jc w:val="both"/>
        <w:rPr>
          <w:rFonts w:ascii="Arial" w:hAnsi="Arial" w:cs="Arial"/>
          <w:b/>
          <w:sz w:val="22"/>
          <w:szCs w:val="22"/>
        </w:rPr>
      </w:pPr>
      <w:r w:rsidRPr="00E44E59">
        <w:rPr>
          <w:rFonts w:ascii="Arial" w:hAnsi="Arial" w:cs="Arial"/>
          <w:b/>
          <w:sz w:val="22"/>
          <w:szCs w:val="22"/>
        </w:rPr>
        <w:t>11. Application Evaluation Criteria</w:t>
      </w:r>
    </w:p>
    <w:p w14:paraId="4210235B" w14:textId="77777777" w:rsidR="002231FD" w:rsidRPr="00E44E59" w:rsidRDefault="002231FD" w:rsidP="00321833">
      <w:pPr>
        <w:jc w:val="both"/>
        <w:rPr>
          <w:rFonts w:ascii="Arial" w:hAnsi="Arial" w:cs="Arial"/>
          <w:b/>
          <w:sz w:val="22"/>
          <w:szCs w:val="22"/>
        </w:rPr>
      </w:pPr>
    </w:p>
    <w:p w14:paraId="1CC7DA06" w14:textId="3A03E6B5" w:rsidR="00BB1848" w:rsidRPr="00381830" w:rsidRDefault="00BB1848" w:rsidP="00BB1848">
      <w:pPr>
        <w:jc w:val="both"/>
        <w:rPr>
          <w:rFonts w:ascii="Arial" w:hAnsi="Arial" w:cs="Arial"/>
          <w:b/>
          <w:sz w:val="22"/>
          <w:szCs w:val="22"/>
        </w:rPr>
      </w:pPr>
      <w:r>
        <w:rPr>
          <w:rFonts w:ascii="Arial" w:hAnsi="Arial" w:cs="Arial"/>
          <w:sz w:val="22"/>
          <w:szCs w:val="22"/>
        </w:rPr>
        <w:t>All applications will be assessed against the advertised Expert Profile</w:t>
      </w:r>
      <w:r w:rsidRPr="00E44E59">
        <w:rPr>
          <w:rFonts w:ascii="Arial" w:hAnsi="Arial" w:cs="Arial"/>
          <w:sz w:val="22"/>
          <w:szCs w:val="22"/>
        </w:rPr>
        <w:t xml:space="preserve">. We </w:t>
      </w:r>
      <w:r>
        <w:rPr>
          <w:rFonts w:ascii="Arial" w:hAnsi="Arial" w:cs="Arial"/>
          <w:sz w:val="22"/>
          <w:szCs w:val="22"/>
        </w:rPr>
        <w:t xml:space="preserve">aim </w:t>
      </w:r>
      <w:r w:rsidRPr="00E44E59">
        <w:rPr>
          <w:rFonts w:ascii="Arial" w:hAnsi="Arial" w:cs="Arial"/>
          <w:sz w:val="22"/>
          <w:szCs w:val="22"/>
        </w:rPr>
        <w:t xml:space="preserve">to </w:t>
      </w:r>
      <w:r>
        <w:rPr>
          <w:rFonts w:ascii="Arial" w:hAnsi="Arial" w:cs="Arial"/>
          <w:sz w:val="22"/>
          <w:szCs w:val="22"/>
        </w:rPr>
        <w:t>inform applicants of the results of their selection within one month</w:t>
      </w:r>
      <w:r w:rsidRPr="00E44E59">
        <w:rPr>
          <w:rFonts w:ascii="Arial" w:hAnsi="Arial" w:cs="Arial"/>
          <w:sz w:val="22"/>
          <w:szCs w:val="22"/>
        </w:rPr>
        <w:t xml:space="preserve">. </w:t>
      </w:r>
      <w:r>
        <w:rPr>
          <w:rFonts w:ascii="Arial" w:hAnsi="Arial" w:cs="Arial"/>
          <w:sz w:val="22"/>
          <w:szCs w:val="22"/>
        </w:rPr>
        <w:t>The British Council</w:t>
      </w:r>
      <w:r w:rsidRPr="00E44E59">
        <w:rPr>
          <w:rFonts w:ascii="Arial" w:hAnsi="Arial" w:cs="Arial"/>
          <w:sz w:val="22"/>
          <w:szCs w:val="22"/>
        </w:rPr>
        <w:t xml:space="preserve"> reserves the right to reject any or all </w:t>
      </w:r>
      <w:r>
        <w:rPr>
          <w:rFonts w:ascii="Arial" w:hAnsi="Arial" w:cs="Arial"/>
          <w:sz w:val="22"/>
          <w:szCs w:val="22"/>
        </w:rPr>
        <w:t xml:space="preserve">of </w:t>
      </w:r>
      <w:r w:rsidRPr="00E44E59">
        <w:rPr>
          <w:rFonts w:ascii="Arial" w:hAnsi="Arial" w:cs="Arial"/>
          <w:sz w:val="22"/>
          <w:szCs w:val="22"/>
        </w:rPr>
        <w:t>the proposals</w:t>
      </w:r>
      <w:r>
        <w:rPr>
          <w:rFonts w:ascii="Arial" w:hAnsi="Arial" w:cs="Arial"/>
          <w:sz w:val="22"/>
          <w:szCs w:val="22"/>
        </w:rPr>
        <w:t>.</w:t>
      </w:r>
    </w:p>
    <w:p w14:paraId="0160E59A" w14:textId="388D38C6" w:rsidR="0055569B" w:rsidRPr="00381830" w:rsidRDefault="0055569B" w:rsidP="00BB1848">
      <w:pPr>
        <w:jc w:val="both"/>
        <w:rPr>
          <w:rFonts w:ascii="Arial" w:hAnsi="Arial" w:cs="Arial"/>
          <w:b/>
          <w:sz w:val="22"/>
          <w:szCs w:val="22"/>
        </w:rPr>
      </w:pPr>
    </w:p>
    <w:sectPr w:rsidR="0055569B" w:rsidRPr="00381830" w:rsidSect="002231FD">
      <w:headerReference w:type="even" r:id="rId11"/>
      <w:headerReference w:type="default" r:id="rId12"/>
      <w:footerReference w:type="default" r:id="rId13"/>
      <w:pgSz w:w="11901" w:h="16817"/>
      <w:pgMar w:top="2410" w:right="992" w:bottom="3119" w:left="112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40AC" w14:textId="77777777" w:rsidR="006C0FB0" w:rsidRDefault="006C0FB0" w:rsidP="00AD0CCE">
      <w:r>
        <w:separator/>
      </w:r>
    </w:p>
  </w:endnote>
  <w:endnote w:type="continuationSeparator" w:id="0">
    <w:p w14:paraId="5150A5D9" w14:textId="77777777" w:rsidR="006C0FB0" w:rsidRDefault="006C0FB0"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534" w:type="dxa"/>
      <w:tblLayout w:type="fixed"/>
      <w:tblLook w:val="04A0" w:firstRow="1" w:lastRow="0" w:firstColumn="1" w:lastColumn="0" w:noHBand="0" w:noVBand="1"/>
    </w:tblPr>
    <w:tblGrid>
      <w:gridCol w:w="2409"/>
      <w:gridCol w:w="7371"/>
    </w:tblGrid>
    <w:tr w:rsidR="00C1545C" w:rsidRPr="00C343ED" w14:paraId="0AA9E636" w14:textId="77777777" w:rsidTr="00735E11">
      <w:trPr>
        <w:trHeight w:val="785"/>
      </w:trPr>
      <w:tc>
        <w:tcPr>
          <w:tcW w:w="2409" w:type="dxa"/>
          <w:shd w:val="clear" w:color="auto" w:fill="auto"/>
        </w:tcPr>
        <w:p w14:paraId="20EC3BF9" w14:textId="4C742F1C" w:rsidR="00C1545C" w:rsidRPr="00C343ED" w:rsidRDefault="00C1545C" w:rsidP="00A904F4">
          <w:r>
            <w:rPr>
              <w:noProof/>
              <w:lang w:eastAsia="en-GB"/>
            </w:rPr>
            <w:drawing>
              <wp:inline distT="0" distB="0" distL="0" distR="0" wp14:anchorId="78FD590F" wp14:editId="5C8158A2">
                <wp:extent cx="694055" cy="457061"/>
                <wp:effectExtent l="0" t="0" r="0" b="635"/>
                <wp:docPr id="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C1545C" w:rsidRDefault="00C1545C" w:rsidP="00A904F4">
          <w:pPr>
            <w:widowControl w:val="0"/>
            <w:autoSpaceDE w:val="0"/>
            <w:autoSpaceDN w:val="0"/>
            <w:adjustRightInd w:val="0"/>
            <w:rPr>
              <w:rFonts w:ascii="Arial" w:hAnsi="Arial" w:cs="Arial"/>
              <w:lang w:eastAsia="ru-RU"/>
            </w:rPr>
          </w:pPr>
          <w:r>
            <w:rPr>
              <w:rFonts w:ascii="Arial" w:hAnsi="Arial" w:cs="Arial"/>
              <w:noProof/>
              <w:lang w:eastAsia="en-GB"/>
            </w:rPr>
            <w:drawing>
              <wp:inline distT="0" distB="0" distL="0" distR="0" wp14:anchorId="2A4E825F" wp14:editId="7D12B047">
                <wp:extent cx="4411063" cy="379043"/>
                <wp:effectExtent l="0" t="0" r="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C1545C" w:rsidRPr="00C343ED" w:rsidRDefault="00C1545C" w:rsidP="00A904F4"/>
      </w:tc>
    </w:tr>
    <w:tr w:rsidR="00C1545C" w:rsidRPr="00C343ED" w14:paraId="14E5D706" w14:textId="77777777" w:rsidTr="00735E11">
      <w:trPr>
        <w:trHeight w:val="674"/>
      </w:trPr>
      <w:tc>
        <w:tcPr>
          <w:tcW w:w="2409" w:type="dxa"/>
          <w:shd w:val="clear" w:color="auto" w:fill="auto"/>
        </w:tcPr>
        <w:p w14:paraId="32F149CF" w14:textId="77777777" w:rsidR="00C1545C" w:rsidRPr="00C343ED" w:rsidRDefault="00C1545C" w:rsidP="00A904F4">
          <w:pPr>
            <w:rPr>
              <w:rFonts w:ascii="Arial" w:hAnsi="Arial" w:cs="Arial"/>
              <w:sz w:val="16"/>
              <w:szCs w:val="16"/>
            </w:rPr>
          </w:pPr>
          <w:r w:rsidRPr="00C343ED">
            <w:rPr>
              <w:rFonts w:ascii="Arial" w:hAnsi="Arial" w:cs="Arial"/>
              <w:iCs/>
              <w:sz w:val="16"/>
              <w:szCs w:val="16"/>
            </w:rPr>
            <w:t>The Programme is funded by the European Union</w:t>
          </w:r>
        </w:p>
      </w:tc>
      <w:tc>
        <w:tcPr>
          <w:tcW w:w="7371" w:type="dxa"/>
          <w:shd w:val="clear" w:color="auto" w:fill="auto"/>
        </w:tcPr>
        <w:p w14:paraId="6DA959C5" w14:textId="425FFBEA" w:rsidR="00C1545C" w:rsidRPr="00C343ED" w:rsidRDefault="00C1545C" w:rsidP="00A904F4">
          <w:pPr>
            <w:rPr>
              <w:rFonts w:ascii="Arial" w:hAnsi="Arial" w:cs="Arial"/>
              <w:sz w:val="16"/>
              <w:szCs w:val="16"/>
            </w:rPr>
          </w:pPr>
          <w:r w:rsidRPr="00C343ED">
            <w:rPr>
              <w:rFonts w:ascii="Arial" w:hAnsi="Arial" w:cs="Arial"/>
              <w:iCs/>
              <w:sz w:val="16"/>
              <w:szCs w:val="16"/>
            </w:rPr>
            <w:t xml:space="preserve">The Programme is implemented by a consortium led by the British Council, in partnership with </w:t>
          </w:r>
          <w:r>
            <w:rPr>
              <w:rFonts w:ascii="Arial" w:hAnsi="Arial" w:cs="Arial"/>
              <w:iCs/>
              <w:sz w:val="16"/>
              <w:szCs w:val="16"/>
            </w:rPr>
            <w:t xml:space="preserve">       </w:t>
          </w:r>
          <w:r w:rsidRPr="00C343ED">
            <w:rPr>
              <w:rFonts w:ascii="Arial" w:hAnsi="Arial" w:cs="Arial"/>
              <w:iCs/>
              <w:sz w:val="16"/>
              <w:szCs w:val="16"/>
            </w:rPr>
            <w:t>the Soros Foundation Moldova, the National Centre for Culture of Poland and the Goethe-</w:t>
          </w:r>
          <w:proofErr w:type="spellStart"/>
          <w:r w:rsidRPr="00C343ED">
            <w:rPr>
              <w:rFonts w:ascii="Arial" w:hAnsi="Arial" w:cs="Arial"/>
              <w:iCs/>
              <w:sz w:val="16"/>
              <w:szCs w:val="16"/>
            </w:rPr>
            <w:t>Institut</w:t>
          </w:r>
          <w:proofErr w:type="spellEnd"/>
          <w:r w:rsidRPr="00C343ED">
            <w:rPr>
              <w:rFonts w:ascii="Arial" w:hAnsi="Arial" w:cs="Arial"/>
              <w:iCs/>
              <w:sz w:val="16"/>
              <w:szCs w:val="16"/>
            </w:rPr>
            <w:t>.</w:t>
          </w:r>
        </w:p>
      </w:tc>
    </w:tr>
  </w:tbl>
  <w:p w14:paraId="70991931" w14:textId="65EEB487" w:rsidR="00C1545C" w:rsidRDefault="00C1545C" w:rsidP="00AD0CCE">
    <w:pPr>
      <w:pStyle w:val="Footer"/>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6417" w14:textId="77777777" w:rsidR="006C0FB0" w:rsidRDefault="006C0FB0" w:rsidP="00AD0CCE">
      <w:r>
        <w:separator/>
      </w:r>
    </w:p>
  </w:footnote>
  <w:footnote w:type="continuationSeparator" w:id="0">
    <w:p w14:paraId="1AAF0913" w14:textId="77777777" w:rsidR="006C0FB0" w:rsidRDefault="006C0FB0"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A2CC" w14:textId="77777777" w:rsidR="00C1545C" w:rsidRDefault="006C0FB0">
    <w:pPr>
      <w:pStyle w:val="Header"/>
    </w:pPr>
    <w:sdt>
      <w:sdtPr>
        <w:id w:val="-274326535"/>
        <w:placeholder>
          <w:docPart w:val="79CE811466D5224C951D4CC8E210D261"/>
        </w:placeholder>
        <w:temporary/>
        <w:showingPlcHdr/>
      </w:sdtPr>
      <w:sdtEndPr/>
      <w:sdtContent>
        <w:r w:rsidR="00C1545C">
          <w:t>[Type text]</w:t>
        </w:r>
      </w:sdtContent>
    </w:sdt>
    <w:r w:rsidR="00C1545C">
      <w:ptab w:relativeTo="margin" w:alignment="center" w:leader="none"/>
    </w:r>
    <w:sdt>
      <w:sdtPr>
        <w:id w:val="1724716828"/>
        <w:placeholder>
          <w:docPart w:val="FA9E95C137297E41A3113982DD8835FB"/>
        </w:placeholder>
        <w:temporary/>
        <w:showingPlcHdr/>
      </w:sdtPr>
      <w:sdtEndPr/>
      <w:sdtContent>
        <w:r w:rsidR="00C1545C">
          <w:t>[Type text]</w:t>
        </w:r>
      </w:sdtContent>
    </w:sdt>
    <w:r w:rsidR="00C1545C">
      <w:ptab w:relativeTo="margin" w:alignment="right" w:leader="none"/>
    </w:r>
    <w:sdt>
      <w:sdtPr>
        <w:id w:val="-704410754"/>
        <w:placeholder>
          <w:docPart w:val="AB953134B8057A41959218D347F2684A"/>
        </w:placeholder>
        <w:temporary/>
        <w:showingPlcHdr/>
      </w:sdtPr>
      <w:sdtEndPr/>
      <w:sdtContent>
        <w:r w:rsidR="00C1545C">
          <w:t>[Type text]</w:t>
        </w:r>
      </w:sdtContent>
    </w:sdt>
  </w:p>
  <w:p w14:paraId="5B3720A2" w14:textId="77777777" w:rsidR="00C1545C" w:rsidRDefault="00C154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E21E" w14:textId="77777777" w:rsidR="00C1545C" w:rsidRDefault="00C1545C" w:rsidP="00AD0CCE">
    <w:pPr>
      <w:pStyle w:val="Header"/>
      <w:ind w:left="-1800"/>
    </w:pPr>
    <w:r>
      <w:rPr>
        <w:noProof/>
        <w:lang w:eastAsia="en-GB"/>
      </w:rPr>
      <w:drawing>
        <wp:inline distT="0" distB="0" distL="0" distR="0" wp14:anchorId="27410EA8" wp14:editId="05DC1023">
          <wp:extent cx="7657497" cy="1600200"/>
          <wp:effectExtent l="0" t="0" r="0" b="0"/>
          <wp:docPr id="1" name="Picture 1"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C7232"/>
    <w:multiLevelType w:val="hybridMultilevel"/>
    <w:tmpl w:val="58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2323"/>
    <w:multiLevelType w:val="hybridMultilevel"/>
    <w:tmpl w:val="0F70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032C9"/>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D5DD9"/>
    <w:multiLevelType w:val="multilevel"/>
    <w:tmpl w:val="53E052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0D6A460F"/>
    <w:multiLevelType w:val="hybridMultilevel"/>
    <w:tmpl w:val="08FAD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17794386"/>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1E9E4DDB"/>
    <w:multiLevelType w:val="multilevel"/>
    <w:tmpl w:val="FFFFFFFF"/>
    <w:styleLink w:val="List2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11">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20E23B92"/>
    <w:multiLevelType w:val="hybridMultilevel"/>
    <w:tmpl w:val="AE94D95C"/>
    <w:lvl w:ilvl="0" w:tplc="0409000F">
      <w:start w:val="1"/>
      <w:numFmt w:val="decimal"/>
      <w:lvlText w:val="%1."/>
      <w:lvlJc w:val="left"/>
      <w:pPr>
        <w:ind w:left="720" w:hanging="360"/>
      </w:pPr>
      <w:rPr>
        <w:rFonts w:hint="default"/>
      </w:rPr>
    </w:lvl>
    <w:lvl w:ilvl="1" w:tplc="04090001">
      <w:start w:val="1"/>
      <w:numFmt w:val="bullet"/>
      <w:lvlText w:val=""/>
      <w:lvlJc w:val="left"/>
      <w:pPr>
        <w:ind w:left="77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B0C52"/>
    <w:multiLevelType w:val="hybridMultilevel"/>
    <w:tmpl w:val="8A4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569DD"/>
    <w:multiLevelType w:val="multilevel"/>
    <w:tmpl w:val="1D3CEA1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5">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282F59AA"/>
    <w:multiLevelType w:val="hybridMultilevel"/>
    <w:tmpl w:val="4CD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C438D"/>
    <w:multiLevelType w:val="multilevel"/>
    <w:tmpl w:val="603E892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nsid w:val="2B593F59"/>
    <w:multiLevelType w:val="hybridMultilevel"/>
    <w:tmpl w:val="1230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2D9A3AB3"/>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A05CD"/>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nsid w:val="36202EEF"/>
    <w:multiLevelType w:val="hybridMultilevel"/>
    <w:tmpl w:val="7EAC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CB43A1"/>
    <w:multiLevelType w:val="hybridMultilevel"/>
    <w:tmpl w:val="6E96D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E65BC0"/>
    <w:multiLevelType w:val="hybridMultilevel"/>
    <w:tmpl w:val="48F08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3883307C"/>
    <w:multiLevelType w:val="hybridMultilevel"/>
    <w:tmpl w:val="929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87CEA"/>
    <w:multiLevelType w:val="hybridMultilevel"/>
    <w:tmpl w:val="9F06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167D1D"/>
    <w:multiLevelType w:val="multilevel"/>
    <w:tmpl w:val="4E3CCB7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8">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9">
    <w:nsid w:val="3C6B2631"/>
    <w:multiLevelType w:val="multilevel"/>
    <w:tmpl w:val="FFFFFFFF"/>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0">
    <w:nsid w:val="3FD76059"/>
    <w:multiLevelType w:val="hybridMultilevel"/>
    <w:tmpl w:val="DDF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2491B"/>
    <w:multiLevelType w:val="multilevel"/>
    <w:tmpl w:val="CD2E1DD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2">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3">
    <w:nsid w:val="506A49DD"/>
    <w:multiLevelType w:val="multilevel"/>
    <w:tmpl w:val="DD5477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4">
    <w:nsid w:val="50D37483"/>
    <w:multiLevelType w:val="hybridMultilevel"/>
    <w:tmpl w:val="389C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123D5A"/>
    <w:multiLevelType w:val="multilevel"/>
    <w:tmpl w:val="FFFFFFFF"/>
    <w:styleLink w:val="List0"/>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6">
    <w:nsid w:val="579A7E1E"/>
    <w:multiLevelType w:val="hybridMultilevel"/>
    <w:tmpl w:val="5E3E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8">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9">
    <w:nsid w:val="640A1557"/>
    <w:multiLevelType w:val="hybridMultilevel"/>
    <w:tmpl w:val="DE7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C7FDE"/>
    <w:multiLevelType w:val="hybridMultilevel"/>
    <w:tmpl w:val="88C44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A7B4BF1"/>
    <w:multiLevelType w:val="multilevel"/>
    <w:tmpl w:val="07905F1C"/>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4627D8"/>
    <w:multiLevelType w:val="multilevel"/>
    <w:tmpl w:val="FFFFFFFF"/>
    <w:styleLink w:val="List3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nsid w:val="714002C9"/>
    <w:multiLevelType w:val="hybridMultilevel"/>
    <w:tmpl w:val="2716CB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5">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6">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EB0700"/>
    <w:multiLevelType w:val="multilevel"/>
    <w:tmpl w:val="974497E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8">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9">
    <w:nsid w:val="7E93338C"/>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15"/>
  </w:num>
  <w:num w:numId="4">
    <w:abstractNumId w:val="28"/>
  </w:num>
  <w:num w:numId="5">
    <w:abstractNumId w:val="9"/>
  </w:num>
  <w:num w:numId="6">
    <w:abstractNumId w:val="11"/>
  </w:num>
  <w:num w:numId="7">
    <w:abstractNumId w:val="45"/>
  </w:num>
  <w:num w:numId="8">
    <w:abstractNumId w:val="48"/>
  </w:num>
  <w:num w:numId="9">
    <w:abstractNumId w:val="38"/>
  </w:num>
  <w:num w:numId="10">
    <w:abstractNumId w:val="21"/>
  </w:num>
  <w:num w:numId="11">
    <w:abstractNumId w:val="7"/>
  </w:num>
  <w:num w:numId="12">
    <w:abstractNumId w:val="32"/>
  </w:num>
  <w:num w:numId="13">
    <w:abstractNumId w:val="35"/>
  </w:num>
  <w:num w:numId="14">
    <w:abstractNumId w:val="29"/>
  </w:num>
  <w:num w:numId="15">
    <w:abstractNumId w:val="10"/>
  </w:num>
  <w:num w:numId="16">
    <w:abstractNumId w:val="43"/>
  </w:num>
  <w:num w:numId="17">
    <w:abstractNumId w:val="42"/>
  </w:num>
  <w:num w:numId="18">
    <w:abstractNumId w:val="46"/>
  </w:num>
  <w:num w:numId="19">
    <w:abstractNumId w:val="0"/>
  </w:num>
  <w:num w:numId="20">
    <w:abstractNumId w:val="22"/>
  </w:num>
  <w:num w:numId="21">
    <w:abstractNumId w:val="1"/>
  </w:num>
  <w:num w:numId="22">
    <w:abstractNumId w:val="17"/>
  </w:num>
  <w:num w:numId="23">
    <w:abstractNumId w:val="5"/>
  </w:num>
  <w:num w:numId="24">
    <w:abstractNumId w:val="33"/>
  </w:num>
  <w:num w:numId="25">
    <w:abstractNumId w:val="27"/>
  </w:num>
  <w:num w:numId="26">
    <w:abstractNumId w:val="14"/>
  </w:num>
  <w:num w:numId="27">
    <w:abstractNumId w:val="31"/>
  </w:num>
  <w:num w:numId="28">
    <w:abstractNumId w:val="47"/>
  </w:num>
  <w:num w:numId="29">
    <w:abstractNumId w:val="41"/>
  </w:num>
  <w:num w:numId="30">
    <w:abstractNumId w:val="24"/>
  </w:num>
  <w:num w:numId="31">
    <w:abstractNumId w:val="2"/>
  </w:num>
  <w:num w:numId="32">
    <w:abstractNumId w:val="20"/>
  </w:num>
  <w:num w:numId="33">
    <w:abstractNumId w:val="19"/>
  </w:num>
  <w:num w:numId="34">
    <w:abstractNumId w:val="13"/>
  </w:num>
  <w:num w:numId="35">
    <w:abstractNumId w:val="25"/>
  </w:num>
  <w:num w:numId="36">
    <w:abstractNumId w:val="39"/>
  </w:num>
  <w:num w:numId="37">
    <w:abstractNumId w:val="12"/>
  </w:num>
  <w:num w:numId="38">
    <w:abstractNumId w:val="16"/>
  </w:num>
  <w:num w:numId="39">
    <w:abstractNumId w:val="49"/>
  </w:num>
  <w:num w:numId="40">
    <w:abstractNumId w:val="8"/>
  </w:num>
  <w:num w:numId="41">
    <w:abstractNumId w:val="30"/>
  </w:num>
  <w:num w:numId="42">
    <w:abstractNumId w:val="36"/>
  </w:num>
  <w:num w:numId="43">
    <w:abstractNumId w:val="18"/>
  </w:num>
  <w:num w:numId="44">
    <w:abstractNumId w:val="26"/>
  </w:num>
  <w:num w:numId="45">
    <w:abstractNumId w:val="44"/>
  </w:num>
  <w:num w:numId="46">
    <w:abstractNumId w:val="3"/>
  </w:num>
  <w:num w:numId="47">
    <w:abstractNumId w:val="4"/>
  </w:num>
  <w:num w:numId="48">
    <w:abstractNumId w:val="34"/>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0CCE"/>
    <w:rsid w:val="00005AE3"/>
    <w:rsid w:val="000178EA"/>
    <w:rsid w:val="00037EDA"/>
    <w:rsid w:val="000464BB"/>
    <w:rsid w:val="000816AD"/>
    <w:rsid w:val="000853A1"/>
    <w:rsid w:val="00093324"/>
    <w:rsid w:val="000C4FDD"/>
    <w:rsid w:val="000E2A41"/>
    <w:rsid w:val="000F3AF5"/>
    <w:rsid w:val="00116DCD"/>
    <w:rsid w:val="00123A39"/>
    <w:rsid w:val="00130FAD"/>
    <w:rsid w:val="001328FD"/>
    <w:rsid w:val="00137DEE"/>
    <w:rsid w:val="001528A4"/>
    <w:rsid w:val="00153240"/>
    <w:rsid w:val="001541B7"/>
    <w:rsid w:val="001557FE"/>
    <w:rsid w:val="00175C33"/>
    <w:rsid w:val="001A6F8E"/>
    <w:rsid w:val="001A7573"/>
    <w:rsid w:val="001B4292"/>
    <w:rsid w:val="001D78CF"/>
    <w:rsid w:val="002002F3"/>
    <w:rsid w:val="002231FD"/>
    <w:rsid w:val="002561C6"/>
    <w:rsid w:val="00263321"/>
    <w:rsid w:val="00263CF5"/>
    <w:rsid w:val="00266FAD"/>
    <w:rsid w:val="002670A5"/>
    <w:rsid w:val="00267595"/>
    <w:rsid w:val="002C665B"/>
    <w:rsid w:val="002E034A"/>
    <w:rsid w:val="002F1694"/>
    <w:rsid w:val="002F5B7D"/>
    <w:rsid w:val="002F733F"/>
    <w:rsid w:val="00300378"/>
    <w:rsid w:val="00321833"/>
    <w:rsid w:val="00325401"/>
    <w:rsid w:val="00325463"/>
    <w:rsid w:val="003302CE"/>
    <w:rsid w:val="00334B3A"/>
    <w:rsid w:val="00357132"/>
    <w:rsid w:val="00363DF3"/>
    <w:rsid w:val="00365309"/>
    <w:rsid w:val="003659DB"/>
    <w:rsid w:val="003720DB"/>
    <w:rsid w:val="00373601"/>
    <w:rsid w:val="00375616"/>
    <w:rsid w:val="00381830"/>
    <w:rsid w:val="003828AE"/>
    <w:rsid w:val="003A2EDB"/>
    <w:rsid w:val="003A3967"/>
    <w:rsid w:val="003A704C"/>
    <w:rsid w:val="003B6D3D"/>
    <w:rsid w:val="003C4163"/>
    <w:rsid w:val="003D2912"/>
    <w:rsid w:val="003F363A"/>
    <w:rsid w:val="004238F2"/>
    <w:rsid w:val="00445833"/>
    <w:rsid w:val="00446E8A"/>
    <w:rsid w:val="0044709B"/>
    <w:rsid w:val="00460246"/>
    <w:rsid w:val="00471219"/>
    <w:rsid w:val="00474E8D"/>
    <w:rsid w:val="00485DBC"/>
    <w:rsid w:val="00497ECD"/>
    <w:rsid w:val="004B5421"/>
    <w:rsid w:val="004B7D5A"/>
    <w:rsid w:val="004C0FC2"/>
    <w:rsid w:val="004E1EAA"/>
    <w:rsid w:val="004E486A"/>
    <w:rsid w:val="004F447F"/>
    <w:rsid w:val="004F720D"/>
    <w:rsid w:val="00510292"/>
    <w:rsid w:val="00515C24"/>
    <w:rsid w:val="0053561E"/>
    <w:rsid w:val="0055569B"/>
    <w:rsid w:val="005608E6"/>
    <w:rsid w:val="00583791"/>
    <w:rsid w:val="005929AD"/>
    <w:rsid w:val="0059575C"/>
    <w:rsid w:val="005A7FC5"/>
    <w:rsid w:val="005B1BB1"/>
    <w:rsid w:val="005B70BC"/>
    <w:rsid w:val="005C53AB"/>
    <w:rsid w:val="005C578A"/>
    <w:rsid w:val="005D12C5"/>
    <w:rsid w:val="005E5E0A"/>
    <w:rsid w:val="005E66B4"/>
    <w:rsid w:val="005E7525"/>
    <w:rsid w:val="005F1FBF"/>
    <w:rsid w:val="00607CA2"/>
    <w:rsid w:val="00615013"/>
    <w:rsid w:val="00631169"/>
    <w:rsid w:val="00632925"/>
    <w:rsid w:val="00651B43"/>
    <w:rsid w:val="006813C5"/>
    <w:rsid w:val="00687A00"/>
    <w:rsid w:val="0069153B"/>
    <w:rsid w:val="00694638"/>
    <w:rsid w:val="006A5DBC"/>
    <w:rsid w:val="006A6F73"/>
    <w:rsid w:val="006B5A96"/>
    <w:rsid w:val="006B7A0E"/>
    <w:rsid w:val="006C0FB0"/>
    <w:rsid w:val="006E1068"/>
    <w:rsid w:val="006F0656"/>
    <w:rsid w:val="00701966"/>
    <w:rsid w:val="007058D9"/>
    <w:rsid w:val="007144DA"/>
    <w:rsid w:val="00720484"/>
    <w:rsid w:val="00722B6A"/>
    <w:rsid w:val="00735E11"/>
    <w:rsid w:val="00743E0A"/>
    <w:rsid w:val="00752C42"/>
    <w:rsid w:val="00756B83"/>
    <w:rsid w:val="0076770C"/>
    <w:rsid w:val="00777A9B"/>
    <w:rsid w:val="00780176"/>
    <w:rsid w:val="00786334"/>
    <w:rsid w:val="00791F52"/>
    <w:rsid w:val="007D2FE0"/>
    <w:rsid w:val="007E4D0C"/>
    <w:rsid w:val="007F325A"/>
    <w:rsid w:val="007F7242"/>
    <w:rsid w:val="00810672"/>
    <w:rsid w:val="008161BB"/>
    <w:rsid w:val="00817BC2"/>
    <w:rsid w:val="00844D5A"/>
    <w:rsid w:val="0085571C"/>
    <w:rsid w:val="0088790F"/>
    <w:rsid w:val="00894284"/>
    <w:rsid w:val="008A33DE"/>
    <w:rsid w:val="008C6A60"/>
    <w:rsid w:val="008D0409"/>
    <w:rsid w:val="008D2476"/>
    <w:rsid w:val="008D5392"/>
    <w:rsid w:val="008E4065"/>
    <w:rsid w:val="008F1C4B"/>
    <w:rsid w:val="00903144"/>
    <w:rsid w:val="009066BF"/>
    <w:rsid w:val="009172FD"/>
    <w:rsid w:val="00985431"/>
    <w:rsid w:val="009A33E5"/>
    <w:rsid w:val="009E14ED"/>
    <w:rsid w:val="009E294A"/>
    <w:rsid w:val="00A00AB3"/>
    <w:rsid w:val="00A03960"/>
    <w:rsid w:val="00A05365"/>
    <w:rsid w:val="00A17161"/>
    <w:rsid w:val="00A32DA6"/>
    <w:rsid w:val="00A36E45"/>
    <w:rsid w:val="00A44111"/>
    <w:rsid w:val="00A51052"/>
    <w:rsid w:val="00A63102"/>
    <w:rsid w:val="00A705FF"/>
    <w:rsid w:val="00A74D80"/>
    <w:rsid w:val="00A904F4"/>
    <w:rsid w:val="00A94890"/>
    <w:rsid w:val="00A95164"/>
    <w:rsid w:val="00AA0F33"/>
    <w:rsid w:val="00AB20C6"/>
    <w:rsid w:val="00AD0CCE"/>
    <w:rsid w:val="00AD6D49"/>
    <w:rsid w:val="00AE31F8"/>
    <w:rsid w:val="00AE495A"/>
    <w:rsid w:val="00AF52F1"/>
    <w:rsid w:val="00B051EA"/>
    <w:rsid w:val="00B14574"/>
    <w:rsid w:val="00B20349"/>
    <w:rsid w:val="00B20B07"/>
    <w:rsid w:val="00B42E74"/>
    <w:rsid w:val="00B47727"/>
    <w:rsid w:val="00B51852"/>
    <w:rsid w:val="00B702DD"/>
    <w:rsid w:val="00B72BA3"/>
    <w:rsid w:val="00B8674E"/>
    <w:rsid w:val="00BA00BB"/>
    <w:rsid w:val="00BA467B"/>
    <w:rsid w:val="00BA53D4"/>
    <w:rsid w:val="00BA5C66"/>
    <w:rsid w:val="00BB005F"/>
    <w:rsid w:val="00BB1848"/>
    <w:rsid w:val="00BB5AA0"/>
    <w:rsid w:val="00BB752B"/>
    <w:rsid w:val="00BC08AA"/>
    <w:rsid w:val="00BC2C18"/>
    <w:rsid w:val="00BC5037"/>
    <w:rsid w:val="00BC61F5"/>
    <w:rsid w:val="00BD42B3"/>
    <w:rsid w:val="00BE72B1"/>
    <w:rsid w:val="00C05FB3"/>
    <w:rsid w:val="00C1545C"/>
    <w:rsid w:val="00C1652B"/>
    <w:rsid w:val="00C24501"/>
    <w:rsid w:val="00C26088"/>
    <w:rsid w:val="00C35B41"/>
    <w:rsid w:val="00C42544"/>
    <w:rsid w:val="00C56CCB"/>
    <w:rsid w:val="00C627E6"/>
    <w:rsid w:val="00C8714E"/>
    <w:rsid w:val="00CA41A3"/>
    <w:rsid w:val="00CC3FDE"/>
    <w:rsid w:val="00CF3B84"/>
    <w:rsid w:val="00D06044"/>
    <w:rsid w:val="00D077B7"/>
    <w:rsid w:val="00D16652"/>
    <w:rsid w:val="00D5068D"/>
    <w:rsid w:val="00D50DA2"/>
    <w:rsid w:val="00D6187B"/>
    <w:rsid w:val="00D679F2"/>
    <w:rsid w:val="00D72B26"/>
    <w:rsid w:val="00D74812"/>
    <w:rsid w:val="00D75B50"/>
    <w:rsid w:val="00D958FA"/>
    <w:rsid w:val="00D95DBD"/>
    <w:rsid w:val="00DB242E"/>
    <w:rsid w:val="00DB5050"/>
    <w:rsid w:val="00DC0108"/>
    <w:rsid w:val="00DC64EE"/>
    <w:rsid w:val="00DC68E3"/>
    <w:rsid w:val="00DD3FCB"/>
    <w:rsid w:val="00DE67D5"/>
    <w:rsid w:val="00DF2147"/>
    <w:rsid w:val="00E024F1"/>
    <w:rsid w:val="00E1062F"/>
    <w:rsid w:val="00E13F3F"/>
    <w:rsid w:val="00E2338C"/>
    <w:rsid w:val="00E40030"/>
    <w:rsid w:val="00E44E59"/>
    <w:rsid w:val="00E5349A"/>
    <w:rsid w:val="00E65219"/>
    <w:rsid w:val="00E72504"/>
    <w:rsid w:val="00E72844"/>
    <w:rsid w:val="00E94E0B"/>
    <w:rsid w:val="00EC1CA7"/>
    <w:rsid w:val="00EC4D36"/>
    <w:rsid w:val="00EC5647"/>
    <w:rsid w:val="00ED29CC"/>
    <w:rsid w:val="00EE06E9"/>
    <w:rsid w:val="00EF4F04"/>
    <w:rsid w:val="00F06953"/>
    <w:rsid w:val="00F1524D"/>
    <w:rsid w:val="00F17209"/>
    <w:rsid w:val="00F21994"/>
    <w:rsid w:val="00F4384A"/>
    <w:rsid w:val="00F72F0A"/>
    <w:rsid w:val="00F7576B"/>
    <w:rsid w:val="00F83E07"/>
    <w:rsid w:val="00F93527"/>
    <w:rsid w:val="00FA69D3"/>
    <w:rsid w:val="00FB41B9"/>
    <w:rsid w:val="00FE2A3D"/>
    <w:rsid w:val="00FF16A3"/>
    <w:rsid w:val="00FF3F9D"/>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69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0CCE"/>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Heading1">
    <w:name w:val="heading 1"/>
    <w:basedOn w:val="Normal"/>
    <w:next w:val="Normal"/>
    <w:link w:val="Heading1Char"/>
    <w:autoRedefine/>
    <w:qFormat/>
    <w:rsid w:val="0076770C"/>
    <w:pPr>
      <w:keepNext/>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outlineLvl w:val="0"/>
    </w:pPr>
    <w:rPr>
      <w:rFonts w:eastAsia="Times New Roman"/>
      <w:b/>
      <w:smallCaps/>
      <w:kern w:val="28"/>
      <w:sz w:val="28"/>
      <w:szCs w:val="28"/>
      <w:bdr w:val="none" w:sz="0" w:space="0" w:color="auto"/>
      <w:lang w:eastAsia="en-GB"/>
    </w:rPr>
  </w:style>
  <w:style w:type="paragraph" w:styleId="Heading2">
    <w:name w:val="heading 2"/>
    <w:basedOn w:val="Normal"/>
    <w:next w:val="Normal"/>
    <w:link w:val="Heading2Char"/>
    <w:autoRedefine/>
    <w:qFormat/>
    <w:rsid w:val="0076770C"/>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120"/>
      <w:jc w:val="both"/>
      <w:outlineLvl w:val="1"/>
    </w:pPr>
    <w:rPr>
      <w:rFonts w:eastAsia="Times New Roman"/>
      <w:b/>
      <w:bdr w:val="none" w:sz="0" w:space="0" w:color="auto"/>
      <w:lang w:eastAsia="en-GB"/>
    </w:rPr>
  </w:style>
  <w:style w:type="paragraph" w:styleId="Heading3">
    <w:name w:val="heading 3"/>
    <w:basedOn w:val="Normal"/>
    <w:next w:val="Normal"/>
    <w:link w:val="Heading3Char"/>
    <w:autoRedefine/>
    <w:qFormat/>
    <w:rsid w:val="0076770C"/>
    <w:pPr>
      <w:keepNex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eastAsia="Times New Roman"/>
      <w:b/>
      <w:sz w:val="22"/>
      <w:szCs w:val="22"/>
      <w:bdr w:val="none" w:sz="0" w:space="0" w:color="auto"/>
      <w:lang w:eastAsia="en-GB"/>
    </w:rPr>
  </w:style>
  <w:style w:type="paragraph" w:styleId="Heading4">
    <w:name w:val="heading 4"/>
    <w:basedOn w:val="Normal"/>
    <w:next w:val="Normal"/>
    <w:link w:val="Heading4Char"/>
    <w:qFormat/>
    <w:rsid w:val="0076770C"/>
    <w:pPr>
      <w:keepNext/>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3"/>
    </w:pPr>
    <w:rPr>
      <w:rFonts w:ascii="Arial" w:eastAsia="Times New Roman" w:hAnsi="Arial"/>
      <w:sz w:val="20"/>
      <w:szCs w:val="20"/>
      <w:bdr w:val="none" w:sz="0" w:space="0" w:color="auto"/>
      <w:lang w:eastAsia="en-GB"/>
    </w:rPr>
  </w:style>
  <w:style w:type="paragraph" w:styleId="Heading5">
    <w:name w:val="heading 5"/>
    <w:basedOn w:val="Normal"/>
    <w:next w:val="Normal"/>
    <w:link w:val="Heading5Char"/>
    <w:uiPriority w:val="9"/>
    <w:unhideWhenUsed/>
    <w:qFormat/>
    <w:rsid w:val="007677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CE"/>
    <w:pPr>
      <w:tabs>
        <w:tab w:val="center" w:pos="4320"/>
        <w:tab w:val="right" w:pos="8640"/>
      </w:tabs>
    </w:pPr>
  </w:style>
  <w:style w:type="character" w:customStyle="1" w:styleId="HeaderChar">
    <w:name w:val="Header Char"/>
    <w:basedOn w:val="DefaultParagraphFont"/>
    <w:link w:val="Header"/>
    <w:uiPriority w:val="99"/>
    <w:rsid w:val="00AD0CCE"/>
  </w:style>
  <w:style w:type="paragraph" w:styleId="Footer">
    <w:name w:val="footer"/>
    <w:basedOn w:val="Normal"/>
    <w:link w:val="FooterChar"/>
    <w:uiPriority w:val="99"/>
    <w:unhideWhenUsed/>
    <w:rsid w:val="00AD0CCE"/>
    <w:pPr>
      <w:tabs>
        <w:tab w:val="center" w:pos="4320"/>
        <w:tab w:val="right" w:pos="8640"/>
      </w:tabs>
    </w:pPr>
  </w:style>
  <w:style w:type="character" w:customStyle="1" w:styleId="FooterChar">
    <w:name w:val="Footer Char"/>
    <w:basedOn w:val="DefaultParagraphFont"/>
    <w:link w:val="Footer"/>
    <w:uiPriority w:val="99"/>
    <w:rsid w:val="00AD0CCE"/>
  </w:style>
  <w:style w:type="paragraph" w:styleId="BalloonText">
    <w:name w:val="Balloon Text"/>
    <w:basedOn w:val="Normal"/>
    <w:link w:val="BalloonTextChar"/>
    <w:uiPriority w:val="99"/>
    <w:semiHidden/>
    <w:unhideWhenUsed/>
    <w:rsid w:val="00AD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CCE"/>
    <w:rPr>
      <w:rFonts w:ascii="Lucida Grande" w:hAnsi="Lucida Grande" w:cs="Lucida Grande"/>
      <w:sz w:val="18"/>
      <w:szCs w:val="18"/>
    </w:rPr>
  </w:style>
  <w:style w:type="character" w:styleId="Hyperlink">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ListParagraph">
    <w:name w:val="List Paragraph"/>
    <w:basedOn w:val="Normal"/>
    <w:qFormat/>
    <w:rsid w:val="00AD0CCE"/>
    <w:pPr>
      <w:ind w:left="720"/>
      <w:contextualSpacing/>
    </w:pPr>
  </w:style>
  <w:style w:type="paragraph" w:styleId="NormalWeb">
    <w:name w:val="Normal (Web)"/>
    <w:basedOn w:val="Normal"/>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character" w:customStyle="1" w:styleId="Heading1Char">
    <w:name w:val="Heading 1 Char"/>
    <w:basedOn w:val="DefaultParagraphFont"/>
    <w:link w:val="Heading1"/>
    <w:rsid w:val="0076770C"/>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6770C"/>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76770C"/>
    <w:rPr>
      <w:rFonts w:ascii="Times New Roman" w:eastAsia="Times New Roman" w:hAnsi="Times New Roman" w:cs="Times New Roman"/>
      <w:b/>
      <w:sz w:val="22"/>
      <w:szCs w:val="22"/>
      <w:lang w:val="en-GB" w:eastAsia="en-GB"/>
    </w:rPr>
  </w:style>
  <w:style w:type="character" w:customStyle="1" w:styleId="Heading4Char">
    <w:name w:val="Heading 4 Char"/>
    <w:basedOn w:val="DefaultParagraphFont"/>
    <w:link w:val="Heading4"/>
    <w:rsid w:val="0076770C"/>
    <w:rPr>
      <w:rFonts w:ascii="Arial" w:eastAsia="Times New Roman" w:hAnsi="Arial" w:cs="Times New Roman"/>
      <w:sz w:val="20"/>
      <w:szCs w:val="20"/>
      <w:lang w:val="en-GB" w:eastAsia="en-GB"/>
    </w:rPr>
  </w:style>
  <w:style w:type="character" w:customStyle="1" w:styleId="Heading5Char">
    <w:name w:val="Heading 5 Char"/>
    <w:basedOn w:val="DefaultParagraphFont"/>
    <w:link w:val="Heading5"/>
    <w:uiPriority w:val="9"/>
    <w:rsid w:val="0076770C"/>
    <w:rPr>
      <w:rFonts w:asciiTheme="majorHAnsi" w:eastAsiaTheme="majorEastAsia" w:hAnsiTheme="majorHAnsi" w:cstheme="majorBidi"/>
      <w:color w:val="243F60" w:themeColor="accent1" w:themeShade="7F"/>
    </w:rPr>
  </w:style>
  <w:style w:type="numbering" w:customStyle="1" w:styleId="List0">
    <w:name w:val="List 0"/>
    <w:rsid w:val="0076770C"/>
    <w:pPr>
      <w:numPr>
        <w:numId w:val="13"/>
      </w:numPr>
    </w:pPr>
  </w:style>
  <w:style w:type="numbering" w:customStyle="1" w:styleId="List1">
    <w:name w:val="List 1"/>
    <w:rsid w:val="0076770C"/>
    <w:pPr>
      <w:numPr>
        <w:numId w:val="14"/>
      </w:numPr>
    </w:pPr>
  </w:style>
  <w:style w:type="numbering" w:customStyle="1" w:styleId="List21">
    <w:name w:val="List 21"/>
    <w:rsid w:val="0076770C"/>
    <w:pPr>
      <w:numPr>
        <w:numId w:val="15"/>
      </w:numPr>
    </w:pPr>
  </w:style>
  <w:style w:type="numbering" w:customStyle="1" w:styleId="List31">
    <w:name w:val="List 31"/>
    <w:rsid w:val="0076770C"/>
    <w:pPr>
      <w:numPr>
        <w:numId w:val="16"/>
      </w:numPr>
    </w:pPr>
  </w:style>
  <w:style w:type="table" w:styleId="TableGrid">
    <w:name w:val="Table Grid"/>
    <w:basedOn w:val="TableNormal"/>
    <w:uiPriority w:val="59"/>
    <w:rsid w:val="0076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677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76770C"/>
    <w:rPr>
      <w:sz w:val="20"/>
      <w:szCs w:val="20"/>
    </w:rPr>
  </w:style>
  <w:style w:type="paragraph" w:styleId="ListBullet">
    <w:name w:val="List Bullet"/>
    <w:rsid w:val="0076770C"/>
    <w:pPr>
      <w:pBdr>
        <w:top w:val="nil"/>
        <w:left w:val="nil"/>
        <w:bottom w:val="nil"/>
        <w:right w:val="nil"/>
        <w:between w:val="nil"/>
        <w:bar w:val="nil"/>
      </w:pBdr>
      <w:spacing w:before="180" w:after="180" w:line="300" w:lineRule="exact"/>
      <w:ind w:left="360" w:hanging="360"/>
    </w:pPr>
    <w:rPr>
      <w:rFonts w:ascii="Calibri" w:eastAsia="Calibri" w:hAnsi="Calibri" w:cs="Calibri"/>
      <w:color w:val="000000"/>
      <w:sz w:val="22"/>
      <w:szCs w:val="22"/>
      <w:u w:color="000000"/>
      <w:bdr w:val="nil"/>
      <w:lang w:eastAsia="en-GB"/>
    </w:rPr>
  </w:style>
  <w:style w:type="paragraph" w:styleId="ListNumber">
    <w:name w:val="List Number"/>
    <w:rsid w:val="0076770C"/>
    <w:pPr>
      <w:pBdr>
        <w:top w:val="nil"/>
        <w:left w:val="nil"/>
        <w:bottom w:val="nil"/>
        <w:right w:val="nil"/>
        <w:between w:val="nil"/>
        <w:bar w:val="nil"/>
      </w:pBdr>
      <w:tabs>
        <w:tab w:val="left" w:pos="360"/>
      </w:tabs>
      <w:spacing w:before="180" w:after="180" w:line="300" w:lineRule="exact"/>
      <w:ind w:left="357" w:hanging="357"/>
    </w:pPr>
    <w:rPr>
      <w:rFonts w:ascii="Calibri" w:eastAsia="Calibri" w:hAnsi="Calibri" w:cs="Calibri"/>
      <w:color w:val="000000"/>
      <w:sz w:val="22"/>
      <w:szCs w:val="22"/>
      <w:u w:color="000000"/>
      <w:bdr w:val="nil"/>
      <w:lang w:eastAsia="en-GB"/>
    </w:rPr>
  </w:style>
  <w:style w:type="character" w:styleId="PageNumber">
    <w:name w:val="page number"/>
    <w:basedOn w:val="DefaultParagraphFont"/>
    <w:uiPriority w:val="99"/>
    <w:semiHidden/>
    <w:unhideWhenUsed/>
    <w:rsid w:val="00A904F4"/>
  </w:style>
  <w:style w:type="character" w:styleId="FollowedHyperlink">
    <w:name w:val="FollowedHyperlink"/>
    <w:basedOn w:val="DefaultParagraphFont"/>
    <w:uiPriority w:val="99"/>
    <w:semiHidden/>
    <w:unhideWhenUsed/>
    <w:rsid w:val="00D95DBD"/>
    <w:rPr>
      <w:color w:val="800080" w:themeColor="followedHyperlink"/>
      <w:u w:val="single"/>
    </w:rPr>
  </w:style>
  <w:style w:type="character" w:styleId="CommentReference">
    <w:name w:val="annotation reference"/>
    <w:basedOn w:val="DefaultParagraphFont"/>
    <w:uiPriority w:val="99"/>
    <w:semiHidden/>
    <w:unhideWhenUsed/>
    <w:rsid w:val="00510292"/>
    <w:rPr>
      <w:sz w:val="16"/>
      <w:szCs w:val="16"/>
    </w:rPr>
  </w:style>
  <w:style w:type="paragraph" w:styleId="CommentSubject">
    <w:name w:val="annotation subject"/>
    <w:basedOn w:val="CommentText"/>
    <w:next w:val="CommentText"/>
    <w:link w:val="CommentSubjectChar"/>
    <w:uiPriority w:val="99"/>
    <w:semiHidden/>
    <w:unhideWhenUsed/>
    <w:rsid w:val="00510292"/>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510292"/>
    <w:rPr>
      <w:rFonts w:ascii="Times New Roman" w:eastAsia="Arial Unicode MS" w:hAnsi="Times New Roman" w:cs="Times New Roman"/>
      <w:b/>
      <w:bCs/>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Dudko@britishcouncil.org.ua" TargetMode="External"/><Relationship Id="rId9" Type="http://schemas.openxmlformats.org/officeDocument/2006/relationships/hyperlink" Target="https://europass.cedefop.europa.eu" TargetMode="External"/><Relationship Id="rId10" Type="http://schemas.openxmlformats.org/officeDocument/2006/relationships/hyperlink" Target="mailto:Victoria.Dudko@britishcouncil.org.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057127"/>
    <w:rsid w:val="00105A0A"/>
    <w:rsid w:val="001730C0"/>
    <w:rsid w:val="001968E3"/>
    <w:rsid w:val="001A45A2"/>
    <w:rsid w:val="00233700"/>
    <w:rsid w:val="002C0886"/>
    <w:rsid w:val="003A5907"/>
    <w:rsid w:val="003D47EB"/>
    <w:rsid w:val="00470846"/>
    <w:rsid w:val="00471716"/>
    <w:rsid w:val="004C392A"/>
    <w:rsid w:val="00502C72"/>
    <w:rsid w:val="00531728"/>
    <w:rsid w:val="00613865"/>
    <w:rsid w:val="006511B0"/>
    <w:rsid w:val="006E6D4D"/>
    <w:rsid w:val="00750200"/>
    <w:rsid w:val="0079284A"/>
    <w:rsid w:val="007E7272"/>
    <w:rsid w:val="00844682"/>
    <w:rsid w:val="009B7809"/>
    <w:rsid w:val="00A24700"/>
    <w:rsid w:val="00A31337"/>
    <w:rsid w:val="00A5234D"/>
    <w:rsid w:val="00A75B12"/>
    <w:rsid w:val="00AE7133"/>
    <w:rsid w:val="00B06AA2"/>
    <w:rsid w:val="00B2066E"/>
    <w:rsid w:val="00B46664"/>
    <w:rsid w:val="00BB0F5E"/>
    <w:rsid w:val="00BB5B83"/>
    <w:rsid w:val="00BB5D33"/>
    <w:rsid w:val="00CA18D9"/>
    <w:rsid w:val="00CD3F0D"/>
    <w:rsid w:val="00D35AF9"/>
    <w:rsid w:val="00E85462"/>
    <w:rsid w:val="00F7368C"/>
    <w:rsid w:val="00FE7ED7"/>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F7F0-88D4-D146-A3E5-60FDE16D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2471</Words>
  <Characters>13789</Characters>
  <Application>Microsoft Macintosh Word</Application>
  <DocSecurity>0</DocSecurity>
  <Lines>444</Lines>
  <Paragraphs>211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TehnoEz</dc:creator>
  <cp:lastModifiedBy>Ragnar Siil</cp:lastModifiedBy>
  <cp:revision>17</cp:revision>
  <cp:lastPrinted>2016-03-09T09:42:00Z</cp:lastPrinted>
  <dcterms:created xsi:type="dcterms:W3CDTF">2016-05-10T09:58:00Z</dcterms:created>
  <dcterms:modified xsi:type="dcterms:W3CDTF">2016-06-13T12:10:00Z</dcterms:modified>
</cp:coreProperties>
</file>